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1566CA0B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5F0B6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A95E51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47</w:t>
      </w:r>
      <w:r w:rsidR="007878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A95E51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58/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2022</w:t>
      </w:r>
    </w:p>
    <w:p w14:paraId="3C93D3BF" w14:textId="7ED60841" w:rsidR="005F0B63" w:rsidRDefault="00D46143" w:rsidP="00D538B6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>Parecer jurídico sobre o Projeto de Lei</w:t>
      </w:r>
      <w:r w:rsidR="00E36AB5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B92A0D">
        <w:rPr>
          <w:rFonts w:asciiTheme="majorHAnsi" w:hAnsiTheme="majorHAnsi" w:cs="Arial"/>
          <w:color w:val="000000" w:themeColor="text1"/>
          <w:sz w:val="24"/>
          <w:szCs w:val="24"/>
        </w:rPr>
        <w:t xml:space="preserve">58 de 2022, </w:t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que </w:t>
      </w:r>
      <w:r w:rsidR="005F0B63">
        <w:rPr>
          <w:rFonts w:asciiTheme="majorHAnsi" w:hAnsiTheme="majorHAnsi" w:cs="Arial"/>
          <w:color w:val="000000" w:themeColor="text1"/>
          <w:sz w:val="24"/>
          <w:szCs w:val="24"/>
        </w:rPr>
        <w:t>“</w:t>
      </w:r>
      <w:r w:rsidR="00343002">
        <w:rPr>
          <w:rFonts w:asciiTheme="majorHAnsi" w:hAnsiTheme="majorHAnsi" w:cs="Arial"/>
          <w:color w:val="000000" w:themeColor="text1"/>
          <w:sz w:val="24"/>
          <w:szCs w:val="24"/>
        </w:rPr>
        <w:t xml:space="preserve">Revoga </w:t>
      </w:r>
      <w:r w:rsidR="00CE54D1">
        <w:rPr>
          <w:rFonts w:asciiTheme="majorHAnsi" w:hAnsiTheme="majorHAnsi" w:cs="Arial"/>
          <w:color w:val="000000" w:themeColor="text1"/>
          <w:sz w:val="24"/>
          <w:szCs w:val="24"/>
        </w:rPr>
        <w:t>o</w:t>
      </w:r>
      <w:r w:rsidR="00343002">
        <w:rPr>
          <w:rFonts w:asciiTheme="majorHAnsi" w:hAnsiTheme="majorHAnsi" w:cs="Arial"/>
          <w:color w:val="000000" w:themeColor="text1"/>
          <w:sz w:val="24"/>
          <w:szCs w:val="24"/>
        </w:rPr>
        <w:t xml:space="preserve"> art. 2° da Lei Municipal n° 1617 de 06 de maio de 2021</w:t>
      </w:r>
      <w:r w:rsidR="00D424D3">
        <w:rPr>
          <w:rFonts w:asciiTheme="majorHAnsi" w:hAnsiTheme="majorHAnsi" w:cs="Arial"/>
          <w:color w:val="000000" w:themeColor="text1"/>
          <w:sz w:val="24"/>
          <w:szCs w:val="24"/>
        </w:rPr>
        <w:t xml:space="preserve"> e dá outras providências.”</w:t>
      </w:r>
    </w:p>
    <w:p w14:paraId="0E2F1D02" w14:textId="77777777" w:rsidR="005F0B63" w:rsidRDefault="005F0B63" w:rsidP="005F0B6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4078884E" w14:textId="77777777" w:rsidR="005F0B63" w:rsidRPr="005F0B63" w:rsidRDefault="005F0B63" w:rsidP="005F0B6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7F6CC07A" w14:textId="0A21114B" w:rsidR="00EA5F50" w:rsidRPr="00371E9E" w:rsidRDefault="00EA5F50" w:rsidP="006F62D5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39288EE7" w:rsidR="00EA5F50" w:rsidRDefault="004D4CA5" w:rsidP="006F62D5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PL </w:t>
      </w:r>
      <w:r w:rsidR="00343002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58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</w:t>
      </w:r>
      <w:r w:rsidR="00D3290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vem</w:t>
      </w:r>
      <w:r w:rsidR="00E803C5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 Assessoria Jurídica dessa Casa Legislativa emitir parecer.</w:t>
      </w:r>
    </w:p>
    <w:p w14:paraId="6E47C1E2" w14:textId="77777777" w:rsidR="00561D28" w:rsidRPr="006F62D5" w:rsidRDefault="00561D28" w:rsidP="006F62D5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</w:p>
    <w:p w14:paraId="47C3632D" w14:textId="77777777" w:rsidR="00EA5F50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44C4EB84" w14:textId="77777777" w:rsidR="00B00DF6" w:rsidRPr="00E14F55" w:rsidRDefault="00B00DF6" w:rsidP="00B00DF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518C07AF" w14:textId="77777777" w:rsidR="00B00DF6" w:rsidRDefault="00B00DF6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veio redigido em linguagem parlamentar, acompanhado de sua </w:t>
      </w:r>
      <w:r w:rsidRPr="00625586">
        <w:rPr>
          <w:rStyle w:val="markedcontent"/>
          <w:rFonts w:asciiTheme="majorHAnsi" w:hAnsiTheme="majorHAnsi" w:cs="Arial"/>
          <w:sz w:val="24"/>
          <w:szCs w:val="24"/>
        </w:rPr>
        <w:t>justificativa, que o baseia legalmente.</w:t>
      </w:r>
    </w:p>
    <w:p w14:paraId="41DEA909" w14:textId="5CF1CD16" w:rsidR="00715D33" w:rsidRDefault="00E803C5" w:rsidP="00343002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Trata-se de um </w:t>
      </w:r>
      <w:proofErr w:type="gramStart"/>
      <w:r>
        <w:rPr>
          <w:rStyle w:val="markedcontent"/>
          <w:rFonts w:asciiTheme="majorHAnsi" w:hAnsiTheme="majorHAnsi" w:cs="Arial"/>
          <w:sz w:val="24"/>
          <w:szCs w:val="24"/>
        </w:rPr>
        <w:t xml:space="preserve">projeto </w:t>
      </w:r>
      <w:r w:rsidR="00343002">
        <w:rPr>
          <w:rStyle w:val="markedcontent"/>
          <w:rFonts w:asciiTheme="majorHAnsi" w:hAnsiTheme="majorHAnsi" w:cs="Arial"/>
          <w:sz w:val="24"/>
          <w:szCs w:val="24"/>
        </w:rPr>
        <w:t xml:space="preserve"> de</w:t>
      </w:r>
      <w:proofErr w:type="gramEnd"/>
      <w:r w:rsidR="00343002">
        <w:rPr>
          <w:rStyle w:val="markedcontent"/>
          <w:rFonts w:asciiTheme="majorHAnsi" w:hAnsiTheme="majorHAnsi" w:cs="Arial"/>
          <w:sz w:val="24"/>
          <w:szCs w:val="24"/>
        </w:rPr>
        <w:t xml:space="preserve"> conteúdo simples, enviado em caráter de urgência, por ser um cumprimento de uma medida liminar judicial.</w:t>
      </w:r>
    </w:p>
    <w:p w14:paraId="78D42EB7" w14:textId="51E5E6C6" w:rsidR="00343002" w:rsidRDefault="00343002" w:rsidP="00343002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O PL vem revogar o artigo de uma Lei, aprovada e promulgada em 2021, onde </w:t>
      </w:r>
      <w:r w:rsidR="00561D28">
        <w:rPr>
          <w:rStyle w:val="markedcontent"/>
          <w:rFonts w:asciiTheme="majorHAnsi" w:hAnsiTheme="majorHAnsi" w:cs="Arial"/>
          <w:sz w:val="24"/>
          <w:szCs w:val="24"/>
        </w:rPr>
        <w:t xml:space="preserve">em seu artigo 2° </w:t>
      </w:r>
      <w:r>
        <w:rPr>
          <w:rStyle w:val="markedcontent"/>
          <w:rFonts w:asciiTheme="majorHAnsi" w:hAnsiTheme="majorHAnsi" w:cs="Arial"/>
          <w:sz w:val="24"/>
          <w:szCs w:val="24"/>
        </w:rPr>
        <w:t>nomeia o Posto de Atendimento Municipal do Taboão, com o nome de Joaquim Cassiano.</w:t>
      </w:r>
    </w:p>
    <w:p w14:paraId="7E123FF9" w14:textId="28B68298" w:rsidR="00343002" w:rsidRDefault="00343002" w:rsidP="00343002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Ocorre que este homenageado ainda está vivo, e após uma denuncia particular feita ao MP, foi instaurado um processo judicial, onde definiu liminarmente que o nome fosse retirado.</w:t>
      </w:r>
    </w:p>
    <w:p w14:paraId="7CBCD50F" w14:textId="55317CF5" w:rsidR="00343002" w:rsidRDefault="00343002" w:rsidP="00343002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Cumpre esclarecer que a Lei 1617/22 </w:t>
      </w:r>
      <w:r w:rsidR="00090F00">
        <w:rPr>
          <w:rStyle w:val="markedcontent"/>
          <w:rFonts w:asciiTheme="majorHAnsi" w:hAnsiTheme="majorHAnsi" w:cs="Arial"/>
          <w:sz w:val="24"/>
          <w:szCs w:val="24"/>
        </w:rPr>
        <w:t xml:space="preserve">dispõe sobre a instituição e denominação do Posto de Atendimento Municipal para fins de gestão, descentralização e atendimento aos moradores do Taboão e Zona Rural, dessa forma, não </w:t>
      </w:r>
      <w:r w:rsidR="00561D28">
        <w:rPr>
          <w:rStyle w:val="markedcontent"/>
          <w:rFonts w:asciiTheme="majorHAnsi" w:hAnsiTheme="majorHAnsi" w:cs="Arial"/>
          <w:sz w:val="24"/>
          <w:szCs w:val="24"/>
        </w:rPr>
        <w:t>se trata</w:t>
      </w:r>
      <w:r w:rsidR="00090F00">
        <w:rPr>
          <w:rStyle w:val="markedcontent"/>
          <w:rFonts w:asciiTheme="majorHAnsi" w:hAnsiTheme="majorHAnsi" w:cs="Arial"/>
          <w:sz w:val="24"/>
          <w:szCs w:val="24"/>
        </w:rPr>
        <w:t xml:space="preserve"> apenas de Lei que apenas homenageia alguém, mas sim de demais definições acerca do posto em quest</w:t>
      </w:r>
      <w:r w:rsidR="00561D28">
        <w:rPr>
          <w:rStyle w:val="markedcontent"/>
          <w:rFonts w:asciiTheme="majorHAnsi" w:hAnsiTheme="majorHAnsi" w:cs="Arial"/>
          <w:sz w:val="24"/>
          <w:szCs w:val="24"/>
        </w:rPr>
        <w:t>ão, as quais serão mantidas no corpo da Lei.</w:t>
      </w:r>
    </w:p>
    <w:p w14:paraId="1E92EDC0" w14:textId="29D754C8" w:rsidR="00090F00" w:rsidRDefault="00090F00" w:rsidP="00343002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Diante do exposto, não há nada que impeça a aprovação do PL em questão,</w:t>
      </w:r>
      <w:r w:rsidR="00561D28">
        <w:rPr>
          <w:rStyle w:val="markedcontent"/>
          <w:rFonts w:asciiTheme="majorHAnsi" w:hAnsiTheme="majorHAnsi" w:cs="Arial"/>
          <w:sz w:val="24"/>
          <w:szCs w:val="24"/>
        </w:rPr>
        <w:t xml:space="preserve"> devendo </w:t>
      </w:r>
      <w:r w:rsidR="00561D28">
        <w:rPr>
          <w:rStyle w:val="markedcontent"/>
          <w:rFonts w:asciiTheme="majorHAnsi" w:hAnsiTheme="majorHAnsi" w:cs="Arial"/>
          <w:sz w:val="24"/>
          <w:szCs w:val="24"/>
        </w:rPr>
        <w:lastRenderedPageBreak/>
        <w:t>o mesmo ser apreciado pelos nobres vereadores, uma vez que se trata de cumprimento de medida judicial.</w:t>
      </w:r>
    </w:p>
    <w:p w14:paraId="608DF7A2" w14:textId="77ABD089" w:rsidR="00B00DF6" w:rsidRPr="00625586" w:rsidRDefault="00B00DF6" w:rsidP="00BF7C9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 xml:space="preserve">Eis o parecer. </w:t>
      </w:r>
    </w:p>
    <w:p w14:paraId="1F20AB35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0FD12598" w:rsidR="00EA5F50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625586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561D28">
        <w:rPr>
          <w:rStyle w:val="markedcontent"/>
          <w:rFonts w:asciiTheme="majorHAnsi" w:hAnsiTheme="majorHAnsi" w:cs="Arial"/>
          <w:sz w:val="24"/>
          <w:szCs w:val="24"/>
        </w:rPr>
        <w:t>25</w:t>
      </w:r>
      <w:r w:rsidR="002A0E1E">
        <w:rPr>
          <w:rStyle w:val="markedcontent"/>
          <w:rFonts w:asciiTheme="majorHAnsi" w:hAnsiTheme="majorHAnsi" w:cs="Arial"/>
          <w:sz w:val="24"/>
          <w:szCs w:val="24"/>
        </w:rPr>
        <w:t xml:space="preserve"> de </w:t>
      </w:r>
      <w:r w:rsidR="00561D28">
        <w:rPr>
          <w:rStyle w:val="markedcontent"/>
          <w:rFonts w:asciiTheme="majorHAnsi" w:hAnsiTheme="majorHAnsi" w:cs="Arial"/>
          <w:sz w:val="24"/>
          <w:szCs w:val="24"/>
        </w:rPr>
        <w:t>outubro</w:t>
      </w:r>
      <w:r w:rsidR="00627C0E"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de 2022.</w:t>
      </w: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BABE" w14:textId="77777777" w:rsidR="00DA2961" w:rsidRDefault="00DA2961" w:rsidP="003A4A3B">
      <w:pPr>
        <w:spacing w:after="0" w:line="240" w:lineRule="auto"/>
      </w:pPr>
      <w:r>
        <w:separator/>
      </w:r>
    </w:p>
  </w:endnote>
  <w:endnote w:type="continuationSeparator" w:id="0">
    <w:p w14:paraId="370E86B1" w14:textId="77777777" w:rsidR="00DA2961" w:rsidRDefault="00DA2961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561D28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841E" w14:textId="77777777" w:rsidR="00DA2961" w:rsidRDefault="00DA2961" w:rsidP="003A4A3B">
      <w:pPr>
        <w:spacing w:after="0" w:line="240" w:lineRule="auto"/>
      </w:pPr>
      <w:r>
        <w:separator/>
      </w:r>
    </w:p>
  </w:footnote>
  <w:footnote w:type="continuationSeparator" w:id="0">
    <w:p w14:paraId="069CDA33" w14:textId="77777777" w:rsidR="00DA2961" w:rsidRDefault="00DA2961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770415">
    <w:abstractNumId w:val="12"/>
  </w:num>
  <w:num w:numId="2" w16cid:durableId="772019019">
    <w:abstractNumId w:val="3"/>
  </w:num>
  <w:num w:numId="3" w16cid:durableId="259408794">
    <w:abstractNumId w:val="0"/>
  </w:num>
  <w:num w:numId="4" w16cid:durableId="1152601130">
    <w:abstractNumId w:val="9"/>
  </w:num>
  <w:num w:numId="5" w16cid:durableId="1335232043">
    <w:abstractNumId w:val="11"/>
  </w:num>
  <w:num w:numId="6" w16cid:durableId="1378354211">
    <w:abstractNumId w:val="13"/>
  </w:num>
  <w:num w:numId="7" w16cid:durableId="945960468">
    <w:abstractNumId w:val="7"/>
  </w:num>
  <w:num w:numId="8" w16cid:durableId="1418749148">
    <w:abstractNumId w:val="1"/>
  </w:num>
  <w:num w:numId="9" w16cid:durableId="1529173325">
    <w:abstractNumId w:val="10"/>
  </w:num>
  <w:num w:numId="10" w16cid:durableId="833643034">
    <w:abstractNumId w:val="6"/>
  </w:num>
  <w:num w:numId="11" w16cid:durableId="593784385">
    <w:abstractNumId w:val="4"/>
  </w:num>
  <w:num w:numId="12" w16cid:durableId="139083443">
    <w:abstractNumId w:val="17"/>
  </w:num>
  <w:num w:numId="13" w16cid:durableId="740562060">
    <w:abstractNumId w:val="2"/>
  </w:num>
  <w:num w:numId="14" w16cid:durableId="602107313">
    <w:abstractNumId w:val="5"/>
  </w:num>
  <w:num w:numId="15" w16cid:durableId="1324164796">
    <w:abstractNumId w:val="14"/>
  </w:num>
  <w:num w:numId="16" w16cid:durableId="1342664421">
    <w:abstractNumId w:val="16"/>
  </w:num>
  <w:num w:numId="17" w16cid:durableId="58407083">
    <w:abstractNumId w:val="15"/>
  </w:num>
  <w:num w:numId="18" w16cid:durableId="1647054283">
    <w:abstractNumId w:val="8"/>
  </w:num>
  <w:num w:numId="19" w16cid:durableId="3259810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1357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0F00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D7D1F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17F0B"/>
    <w:rsid w:val="00124352"/>
    <w:rsid w:val="00126CF6"/>
    <w:rsid w:val="00127ED3"/>
    <w:rsid w:val="0014024F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09A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016"/>
    <w:rsid w:val="00285903"/>
    <w:rsid w:val="002865A4"/>
    <w:rsid w:val="002943D9"/>
    <w:rsid w:val="00294D59"/>
    <w:rsid w:val="002A02D5"/>
    <w:rsid w:val="002A0E1E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43002"/>
    <w:rsid w:val="0035671E"/>
    <w:rsid w:val="003623FD"/>
    <w:rsid w:val="00363D76"/>
    <w:rsid w:val="00371E9E"/>
    <w:rsid w:val="003728B8"/>
    <w:rsid w:val="00383F66"/>
    <w:rsid w:val="003846AE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15CC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1570"/>
    <w:rsid w:val="00526980"/>
    <w:rsid w:val="00527950"/>
    <w:rsid w:val="005304AA"/>
    <w:rsid w:val="00535221"/>
    <w:rsid w:val="00535BC3"/>
    <w:rsid w:val="00544724"/>
    <w:rsid w:val="0054655C"/>
    <w:rsid w:val="00555AD8"/>
    <w:rsid w:val="00561D2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5F0B63"/>
    <w:rsid w:val="00601DBD"/>
    <w:rsid w:val="006036DC"/>
    <w:rsid w:val="00605E94"/>
    <w:rsid w:val="00606CB6"/>
    <w:rsid w:val="006173A1"/>
    <w:rsid w:val="006211C8"/>
    <w:rsid w:val="00625586"/>
    <w:rsid w:val="006265F9"/>
    <w:rsid w:val="00626D2B"/>
    <w:rsid w:val="00627C0E"/>
    <w:rsid w:val="006343F1"/>
    <w:rsid w:val="00635427"/>
    <w:rsid w:val="00637351"/>
    <w:rsid w:val="00641B35"/>
    <w:rsid w:val="00642540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2E5B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9F69CF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5E51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2A0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E54D1"/>
    <w:rsid w:val="00CF13CC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3290E"/>
    <w:rsid w:val="00D424D3"/>
    <w:rsid w:val="00D4414A"/>
    <w:rsid w:val="00D45A2B"/>
    <w:rsid w:val="00D46143"/>
    <w:rsid w:val="00D52B00"/>
    <w:rsid w:val="00D538B6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A2961"/>
    <w:rsid w:val="00DB3BA5"/>
    <w:rsid w:val="00DC18C4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36AB5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6A7F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0B3F8"/>
  <w15:docId w15:val="{0E11CF01-D4A8-4B3B-90AF-AB6892AB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0E6C-8597-4E3D-B8EC-5A866114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3</cp:revision>
  <cp:lastPrinted>2022-02-03T11:24:00Z</cp:lastPrinted>
  <dcterms:created xsi:type="dcterms:W3CDTF">2022-10-25T17:52:00Z</dcterms:created>
  <dcterms:modified xsi:type="dcterms:W3CDTF">2022-10-25T17:52:00Z</dcterms:modified>
</cp:coreProperties>
</file>