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BE781C" w14:textId="16973B64" w:rsidR="00D46143" w:rsidRPr="00BC635E" w:rsidRDefault="00D46143" w:rsidP="00D46143">
      <w:pPr>
        <w:spacing w:after="0" w:line="360" w:lineRule="auto"/>
        <w:jc w:val="center"/>
        <w:rPr>
          <w:rFonts w:asciiTheme="majorHAnsi" w:eastAsia="Times New Roman" w:hAnsiTheme="majorHAnsi" w:cs="Arial"/>
          <w:b/>
          <w:szCs w:val="24"/>
          <w:lang w:eastAsia="pt-BR"/>
        </w:rPr>
      </w:pPr>
      <w:bookmarkStart w:id="0" w:name="_GoBack"/>
      <w:bookmarkEnd w:id="0"/>
      <w:r w:rsidRPr="00BC635E">
        <w:rPr>
          <w:rFonts w:asciiTheme="majorHAnsi" w:eastAsia="Times New Roman" w:hAnsiTheme="majorHAnsi" w:cs="Arial"/>
          <w:b/>
          <w:szCs w:val="24"/>
          <w:lang w:eastAsia="pt-BR"/>
        </w:rPr>
        <w:t xml:space="preserve">ASSESSORIA JURÍDICA DO LEGISLATIVO </w:t>
      </w:r>
      <w:r w:rsidRPr="00BC635E">
        <w:rPr>
          <w:rFonts w:asciiTheme="majorHAnsi" w:eastAsia="Times New Roman" w:hAnsiTheme="majorHAnsi" w:cs="Times New Roman"/>
          <w:b/>
          <w:szCs w:val="24"/>
          <w:lang w:eastAsia="pt-BR"/>
        </w:rPr>
        <w:br/>
      </w:r>
      <w:r w:rsidRPr="00BC635E">
        <w:rPr>
          <w:rFonts w:asciiTheme="majorHAnsi" w:eastAsia="Times New Roman" w:hAnsiTheme="majorHAnsi" w:cs="Arial"/>
          <w:b/>
          <w:szCs w:val="24"/>
          <w:lang w:eastAsia="pt-BR"/>
        </w:rPr>
        <w:t xml:space="preserve">PARECER JURÍDICO </w:t>
      </w:r>
      <w:r w:rsidR="00E62CF3" w:rsidRPr="00BC635E">
        <w:rPr>
          <w:rFonts w:asciiTheme="majorHAnsi" w:eastAsia="Times New Roman" w:hAnsiTheme="majorHAnsi" w:cs="Arial"/>
          <w:b/>
          <w:szCs w:val="24"/>
          <w:lang w:eastAsia="pt-BR"/>
        </w:rPr>
        <w:t>120</w:t>
      </w:r>
      <w:r w:rsidRPr="00BC635E">
        <w:rPr>
          <w:rFonts w:asciiTheme="majorHAnsi" w:eastAsia="Times New Roman" w:hAnsiTheme="majorHAnsi" w:cs="Arial"/>
          <w:b/>
          <w:szCs w:val="24"/>
          <w:lang w:eastAsia="pt-BR"/>
        </w:rPr>
        <w:t>/2021 – PROJETO</w:t>
      </w:r>
      <w:r w:rsidR="0045753C" w:rsidRPr="00BC635E">
        <w:rPr>
          <w:rFonts w:asciiTheme="majorHAnsi" w:eastAsia="Times New Roman" w:hAnsiTheme="majorHAnsi" w:cs="Arial"/>
          <w:b/>
          <w:szCs w:val="24"/>
          <w:lang w:eastAsia="pt-BR"/>
        </w:rPr>
        <w:t xml:space="preserve"> DE</w:t>
      </w:r>
      <w:r w:rsidRPr="00BC635E">
        <w:rPr>
          <w:rFonts w:asciiTheme="majorHAnsi" w:eastAsia="Times New Roman" w:hAnsiTheme="majorHAnsi" w:cs="Arial"/>
          <w:b/>
          <w:szCs w:val="24"/>
          <w:lang w:eastAsia="pt-BR"/>
        </w:rPr>
        <w:t xml:space="preserve"> </w:t>
      </w:r>
      <w:r w:rsidR="00C84CA4">
        <w:rPr>
          <w:rFonts w:asciiTheme="majorHAnsi" w:eastAsia="Times New Roman" w:hAnsiTheme="majorHAnsi" w:cs="Arial"/>
          <w:b/>
          <w:szCs w:val="24"/>
          <w:lang w:eastAsia="pt-BR"/>
        </w:rPr>
        <w:t>LEI</w:t>
      </w:r>
      <w:r w:rsidRPr="00BC635E">
        <w:rPr>
          <w:rFonts w:asciiTheme="majorHAnsi" w:eastAsia="Times New Roman" w:hAnsiTheme="majorHAnsi" w:cs="Arial"/>
          <w:b/>
          <w:szCs w:val="24"/>
          <w:lang w:eastAsia="pt-BR"/>
        </w:rPr>
        <w:t xml:space="preserve"> </w:t>
      </w:r>
      <w:r w:rsidR="00E62CF3" w:rsidRPr="00BC635E">
        <w:rPr>
          <w:rFonts w:asciiTheme="majorHAnsi" w:eastAsia="Times New Roman" w:hAnsiTheme="majorHAnsi" w:cs="Arial"/>
          <w:b/>
          <w:szCs w:val="24"/>
          <w:lang w:eastAsia="pt-BR"/>
        </w:rPr>
        <w:t>69</w:t>
      </w:r>
      <w:r w:rsidR="003D3065" w:rsidRPr="00BC635E">
        <w:rPr>
          <w:rFonts w:asciiTheme="majorHAnsi" w:eastAsia="Times New Roman" w:hAnsiTheme="majorHAnsi" w:cs="Arial"/>
          <w:b/>
          <w:szCs w:val="24"/>
          <w:lang w:eastAsia="pt-BR"/>
        </w:rPr>
        <w:t>/</w:t>
      </w:r>
      <w:r w:rsidRPr="00BC635E">
        <w:rPr>
          <w:rFonts w:asciiTheme="majorHAnsi" w:eastAsia="Times New Roman" w:hAnsiTheme="majorHAnsi" w:cs="Arial"/>
          <w:b/>
          <w:szCs w:val="24"/>
          <w:lang w:eastAsia="pt-BR"/>
        </w:rPr>
        <w:t>2021</w:t>
      </w:r>
    </w:p>
    <w:p w14:paraId="3E12C0B5" w14:textId="77777777" w:rsidR="00D46143" w:rsidRPr="00BC635E" w:rsidRDefault="00D46143" w:rsidP="00D46143">
      <w:pPr>
        <w:spacing w:after="0" w:line="360" w:lineRule="auto"/>
        <w:ind w:left="3969"/>
        <w:rPr>
          <w:rFonts w:asciiTheme="majorHAnsi" w:eastAsia="Times New Roman" w:hAnsiTheme="majorHAnsi" w:cs="Times New Roman"/>
          <w:szCs w:val="24"/>
          <w:lang w:eastAsia="pt-BR"/>
        </w:rPr>
      </w:pPr>
    </w:p>
    <w:p w14:paraId="498F85DA" w14:textId="73A396D8" w:rsidR="00B90EDD" w:rsidRPr="00BC635E" w:rsidRDefault="00D46143" w:rsidP="00B90EDD">
      <w:pPr>
        <w:pStyle w:val="TextosemFormatao1"/>
        <w:ind w:left="4253"/>
        <w:rPr>
          <w:rFonts w:asciiTheme="majorHAnsi" w:hAnsiTheme="majorHAnsi" w:cs="Calibri"/>
          <w:sz w:val="24"/>
          <w:szCs w:val="24"/>
        </w:rPr>
      </w:pPr>
      <w:r w:rsidRPr="00BC635E">
        <w:rPr>
          <w:rFonts w:asciiTheme="majorHAnsi" w:hAnsiTheme="majorHAnsi"/>
          <w:sz w:val="24"/>
          <w:szCs w:val="24"/>
        </w:rPr>
        <w:br/>
      </w:r>
      <w:r w:rsidR="00FD1342" w:rsidRPr="00BC635E">
        <w:rPr>
          <w:rFonts w:asciiTheme="majorHAnsi" w:hAnsiTheme="majorHAnsi" w:cs="Arial"/>
          <w:sz w:val="24"/>
          <w:szCs w:val="24"/>
        </w:rPr>
        <w:t xml:space="preserve">Parecer jurídico </w:t>
      </w:r>
      <w:r w:rsidR="00457961" w:rsidRPr="00BC635E">
        <w:rPr>
          <w:rFonts w:asciiTheme="majorHAnsi" w:hAnsiTheme="majorHAnsi" w:cs="Arial"/>
          <w:sz w:val="24"/>
          <w:szCs w:val="24"/>
        </w:rPr>
        <w:t>sobre</w:t>
      </w:r>
      <w:r w:rsidR="00E62CF3" w:rsidRPr="00BC635E">
        <w:rPr>
          <w:rFonts w:asciiTheme="majorHAnsi" w:hAnsiTheme="majorHAnsi" w:cs="Arial"/>
          <w:sz w:val="24"/>
          <w:szCs w:val="24"/>
        </w:rPr>
        <w:t xml:space="preserve"> o Projeto de Lei que ratifica o Protocolo de Intenções da Agência de Cooperação Intermunicipal em Saúde Pé da Serra/ ACISPES, nos termos e para fins da Lei 11.107/2005.</w:t>
      </w:r>
    </w:p>
    <w:p w14:paraId="5102659F" w14:textId="640161BF" w:rsidR="00B90EDD" w:rsidRPr="00BC635E" w:rsidRDefault="00B90EDD" w:rsidP="00B90EDD">
      <w:pPr>
        <w:pStyle w:val="TextosemFormatao1"/>
        <w:ind w:left="4253"/>
        <w:rPr>
          <w:rFonts w:asciiTheme="majorHAnsi" w:hAnsiTheme="majorHAnsi" w:cs="Calibri"/>
          <w:sz w:val="24"/>
          <w:szCs w:val="24"/>
        </w:rPr>
      </w:pPr>
    </w:p>
    <w:p w14:paraId="240FC630" w14:textId="77777777" w:rsidR="00B90EDD" w:rsidRPr="00BC635E" w:rsidRDefault="00B90EDD" w:rsidP="00B90EDD">
      <w:pPr>
        <w:pStyle w:val="TextosemFormatao1"/>
        <w:ind w:left="4253"/>
        <w:rPr>
          <w:rFonts w:asciiTheme="majorHAnsi" w:hAnsiTheme="majorHAnsi"/>
          <w:sz w:val="24"/>
          <w:szCs w:val="24"/>
        </w:rPr>
      </w:pPr>
    </w:p>
    <w:p w14:paraId="3ADE9940" w14:textId="65DECBBC" w:rsidR="00D46143" w:rsidRPr="00BC635E" w:rsidRDefault="00E62CF3" w:rsidP="00E62CF3">
      <w:pPr>
        <w:spacing w:after="0" w:line="240" w:lineRule="auto"/>
        <w:rPr>
          <w:rFonts w:asciiTheme="majorHAnsi" w:eastAsia="Times New Roman" w:hAnsiTheme="majorHAnsi" w:cs="Arial"/>
          <w:b/>
          <w:szCs w:val="24"/>
          <w:lang w:eastAsia="pt-BR"/>
        </w:rPr>
      </w:pPr>
      <w:r w:rsidRPr="00BC635E">
        <w:rPr>
          <w:rFonts w:asciiTheme="majorHAnsi" w:eastAsia="Times New Roman" w:hAnsiTheme="majorHAnsi" w:cs="Arial"/>
          <w:b/>
          <w:szCs w:val="24"/>
          <w:lang w:eastAsia="pt-BR"/>
        </w:rPr>
        <w:t>CONSULTA</w:t>
      </w:r>
    </w:p>
    <w:p w14:paraId="2F3AE176" w14:textId="77777777" w:rsidR="00E62CF3" w:rsidRPr="00BC635E" w:rsidRDefault="00E62CF3" w:rsidP="00E62CF3">
      <w:pPr>
        <w:spacing w:after="0" w:line="240" w:lineRule="auto"/>
        <w:rPr>
          <w:rFonts w:asciiTheme="majorHAnsi" w:eastAsia="Times New Roman" w:hAnsiTheme="majorHAnsi" w:cs="Arial"/>
          <w:b/>
          <w:szCs w:val="24"/>
          <w:lang w:eastAsia="pt-BR"/>
        </w:rPr>
      </w:pPr>
    </w:p>
    <w:p w14:paraId="08AA009F" w14:textId="1678E04F" w:rsidR="00D46143" w:rsidRPr="00BC635E" w:rsidRDefault="00D46143" w:rsidP="00D46143">
      <w:pPr>
        <w:spacing w:after="0" w:line="360" w:lineRule="auto"/>
        <w:ind w:firstLine="708"/>
        <w:rPr>
          <w:rFonts w:asciiTheme="majorHAnsi" w:eastAsia="Times New Roman" w:hAnsiTheme="majorHAnsi" w:cs="Arial"/>
          <w:szCs w:val="24"/>
          <w:lang w:eastAsia="pt-BR"/>
        </w:rPr>
      </w:pPr>
      <w:r w:rsidRPr="00BC635E">
        <w:rPr>
          <w:rFonts w:asciiTheme="majorHAnsi" w:eastAsia="Times New Roman" w:hAnsiTheme="majorHAnsi" w:cs="Arial"/>
          <w:szCs w:val="24"/>
          <w:lang w:eastAsia="pt-BR"/>
        </w:rPr>
        <w:t xml:space="preserve">Após receber o </w:t>
      </w:r>
      <w:r w:rsidR="003D3065" w:rsidRPr="00BC635E">
        <w:rPr>
          <w:rFonts w:asciiTheme="majorHAnsi" w:eastAsia="Times New Roman" w:hAnsiTheme="majorHAnsi" w:cs="Arial"/>
          <w:szCs w:val="24"/>
          <w:lang w:eastAsia="pt-BR"/>
        </w:rPr>
        <w:t xml:space="preserve">Projeto de </w:t>
      </w:r>
      <w:r w:rsidR="007627C2">
        <w:rPr>
          <w:rFonts w:asciiTheme="majorHAnsi" w:eastAsia="Times New Roman" w:hAnsiTheme="majorHAnsi" w:cs="Arial"/>
          <w:szCs w:val="24"/>
          <w:lang w:eastAsia="pt-BR"/>
        </w:rPr>
        <w:t>Lei</w:t>
      </w:r>
      <w:r w:rsidR="002462A8" w:rsidRPr="00BC635E">
        <w:rPr>
          <w:rFonts w:asciiTheme="majorHAnsi" w:eastAsia="Times New Roman" w:hAnsiTheme="majorHAnsi" w:cs="Arial"/>
          <w:szCs w:val="24"/>
          <w:lang w:eastAsia="pt-BR"/>
        </w:rPr>
        <w:t xml:space="preserve"> </w:t>
      </w:r>
      <w:r w:rsidR="00E62CF3" w:rsidRPr="00BC635E">
        <w:rPr>
          <w:rFonts w:asciiTheme="majorHAnsi" w:eastAsia="Times New Roman" w:hAnsiTheme="majorHAnsi" w:cs="Arial"/>
          <w:szCs w:val="24"/>
          <w:lang w:eastAsia="pt-BR"/>
        </w:rPr>
        <w:t>69</w:t>
      </w:r>
      <w:r w:rsidRPr="00BC635E">
        <w:rPr>
          <w:rFonts w:asciiTheme="majorHAnsi" w:eastAsia="Times New Roman" w:hAnsiTheme="majorHAnsi" w:cs="Arial"/>
          <w:szCs w:val="24"/>
          <w:lang w:eastAsia="pt-BR"/>
        </w:rPr>
        <w:t>/202</w:t>
      </w:r>
      <w:r w:rsidR="00BC635E">
        <w:rPr>
          <w:rFonts w:asciiTheme="majorHAnsi" w:eastAsia="Times New Roman" w:hAnsiTheme="majorHAnsi" w:cs="Arial"/>
          <w:szCs w:val="24"/>
          <w:lang w:eastAsia="pt-BR"/>
        </w:rPr>
        <w:t>1, a Assessoria Jurídica desta C</w:t>
      </w:r>
      <w:r w:rsidRPr="00BC635E">
        <w:rPr>
          <w:rFonts w:asciiTheme="majorHAnsi" w:eastAsia="Times New Roman" w:hAnsiTheme="majorHAnsi" w:cs="Arial"/>
          <w:szCs w:val="24"/>
          <w:lang w:eastAsia="pt-BR"/>
        </w:rPr>
        <w:t xml:space="preserve">asa Legislativa emite seu parecer nos seguintes termos: </w:t>
      </w:r>
    </w:p>
    <w:p w14:paraId="7CE69B77" w14:textId="77777777" w:rsidR="00D46143" w:rsidRPr="00BC635E" w:rsidRDefault="00D46143" w:rsidP="00D46143">
      <w:pPr>
        <w:spacing w:after="0" w:line="360" w:lineRule="auto"/>
        <w:ind w:left="567"/>
        <w:rPr>
          <w:rFonts w:asciiTheme="majorHAnsi" w:eastAsia="Times New Roman" w:hAnsiTheme="majorHAnsi" w:cs="Arial"/>
          <w:szCs w:val="24"/>
          <w:lang w:eastAsia="pt-BR"/>
        </w:rPr>
      </w:pPr>
      <w:r w:rsidRPr="00BC635E">
        <w:rPr>
          <w:rFonts w:asciiTheme="majorHAnsi" w:eastAsia="Times New Roman" w:hAnsiTheme="majorHAnsi" w:cs="Times New Roman"/>
          <w:szCs w:val="24"/>
          <w:lang w:eastAsia="pt-BR"/>
        </w:rPr>
        <w:br/>
      </w:r>
      <w:r w:rsidRPr="00BC635E">
        <w:rPr>
          <w:rFonts w:asciiTheme="majorHAnsi" w:eastAsia="Times New Roman" w:hAnsiTheme="majorHAnsi" w:cs="Arial"/>
          <w:b/>
          <w:szCs w:val="24"/>
          <w:lang w:eastAsia="pt-BR"/>
        </w:rPr>
        <w:t>PARECER:</w:t>
      </w:r>
      <w:r w:rsidRPr="00BC635E">
        <w:rPr>
          <w:rFonts w:asciiTheme="majorHAnsi" w:eastAsia="Times New Roman" w:hAnsiTheme="majorHAnsi" w:cs="Arial"/>
          <w:szCs w:val="24"/>
          <w:lang w:eastAsia="pt-BR"/>
        </w:rPr>
        <w:t xml:space="preserve"> </w:t>
      </w:r>
    </w:p>
    <w:p w14:paraId="35E71DEA" w14:textId="39A6B15A" w:rsidR="00D46143" w:rsidRPr="00BC635E" w:rsidRDefault="00D46143" w:rsidP="00B34A08">
      <w:pPr>
        <w:spacing w:after="0" w:line="360" w:lineRule="auto"/>
        <w:rPr>
          <w:rStyle w:val="markedcontent"/>
          <w:rFonts w:asciiTheme="majorHAnsi" w:hAnsiTheme="majorHAnsi" w:cs="Arial"/>
          <w:szCs w:val="24"/>
        </w:rPr>
      </w:pPr>
      <w:r w:rsidRPr="00BC635E">
        <w:rPr>
          <w:rFonts w:asciiTheme="majorHAnsi" w:eastAsia="Times New Roman" w:hAnsiTheme="majorHAnsi" w:cs="Times New Roman"/>
          <w:szCs w:val="24"/>
          <w:lang w:eastAsia="pt-BR"/>
        </w:rPr>
        <w:br/>
      </w:r>
      <w:r w:rsidRPr="00BC635E">
        <w:rPr>
          <w:rFonts w:asciiTheme="majorHAnsi" w:eastAsia="Times New Roman" w:hAnsiTheme="majorHAnsi" w:cs="Arial"/>
          <w:szCs w:val="24"/>
          <w:lang w:eastAsia="pt-BR"/>
        </w:rPr>
        <w:t xml:space="preserve"> </w:t>
      </w:r>
      <w:r w:rsidRPr="00BC635E">
        <w:rPr>
          <w:rFonts w:asciiTheme="majorHAnsi" w:eastAsia="Times New Roman" w:hAnsiTheme="majorHAnsi" w:cs="Arial"/>
          <w:szCs w:val="24"/>
          <w:lang w:eastAsia="pt-BR"/>
        </w:rPr>
        <w:tab/>
      </w:r>
      <w:r w:rsidRPr="00BC635E">
        <w:rPr>
          <w:rStyle w:val="markedcontent"/>
          <w:rFonts w:asciiTheme="majorHAnsi" w:hAnsiTheme="majorHAnsi" w:cs="Arial"/>
          <w:szCs w:val="24"/>
        </w:rPr>
        <w:t xml:space="preserve">Sob o aspecto formal, a proposição em referência está redigida em </w:t>
      </w:r>
      <w:r w:rsidRPr="00BC635E">
        <w:rPr>
          <w:rFonts w:asciiTheme="majorHAnsi" w:hAnsiTheme="majorHAnsi"/>
          <w:szCs w:val="24"/>
        </w:rPr>
        <w:br/>
      </w:r>
      <w:r w:rsidRPr="00BC635E">
        <w:rPr>
          <w:rStyle w:val="markedcontent"/>
          <w:rFonts w:asciiTheme="majorHAnsi" w:hAnsiTheme="majorHAnsi" w:cs="Arial"/>
          <w:szCs w:val="24"/>
        </w:rPr>
        <w:t>linguagem parlamentar e obedece à boa técnica legislativa.</w:t>
      </w:r>
    </w:p>
    <w:p w14:paraId="1D1FD557" w14:textId="5CFB371D" w:rsidR="00970A84" w:rsidRPr="00BC635E" w:rsidRDefault="00B90EDD" w:rsidP="00B34A08">
      <w:pPr>
        <w:pStyle w:val="TextosemFormatao1"/>
        <w:spacing w:line="360" w:lineRule="auto"/>
        <w:rPr>
          <w:rFonts w:asciiTheme="majorHAnsi" w:hAnsiTheme="majorHAnsi" w:cs="Calibri"/>
          <w:sz w:val="24"/>
          <w:szCs w:val="24"/>
        </w:rPr>
      </w:pPr>
      <w:r w:rsidRPr="00BC635E">
        <w:rPr>
          <w:rStyle w:val="markedcontent"/>
          <w:rFonts w:asciiTheme="majorHAnsi" w:hAnsiTheme="majorHAnsi" w:cs="Arial"/>
          <w:sz w:val="24"/>
          <w:szCs w:val="24"/>
        </w:rPr>
        <w:tab/>
        <w:t xml:space="preserve">Trata-se </w:t>
      </w:r>
      <w:r w:rsidR="00970A84" w:rsidRPr="00BC635E">
        <w:rPr>
          <w:rFonts w:asciiTheme="majorHAnsi" w:hAnsiTheme="majorHAnsi" w:cs="Arial"/>
          <w:sz w:val="24"/>
          <w:szCs w:val="24"/>
        </w:rPr>
        <w:t>jurídico sobre o Projeto de Lei que ratifica o Protocolo de Intenções da Agência de Cooperação Intermunicipal em Saúde Pé da Serra/ACISPES, nos termos e para fins da Lei 11.107/2005</w:t>
      </w:r>
      <w:r w:rsidR="002D453F" w:rsidRPr="00BC635E">
        <w:rPr>
          <w:rFonts w:asciiTheme="majorHAnsi" w:hAnsiTheme="majorHAnsi" w:cs="Arial"/>
          <w:sz w:val="24"/>
          <w:szCs w:val="24"/>
        </w:rPr>
        <w:t>.</w:t>
      </w:r>
    </w:p>
    <w:p w14:paraId="3AB55017" w14:textId="77777777" w:rsidR="00970A84" w:rsidRPr="00BC635E" w:rsidRDefault="00970A84" w:rsidP="00B34A08">
      <w:pPr>
        <w:spacing w:after="0" w:line="360" w:lineRule="auto"/>
        <w:ind w:firstLine="680"/>
        <w:rPr>
          <w:rFonts w:asciiTheme="majorHAnsi" w:hAnsiTheme="majorHAnsi"/>
          <w:szCs w:val="24"/>
        </w:rPr>
      </w:pPr>
      <w:r w:rsidRPr="00BC635E">
        <w:rPr>
          <w:rFonts w:asciiTheme="majorHAnsi" w:hAnsiTheme="majorHAnsi"/>
          <w:szCs w:val="24"/>
        </w:rPr>
        <w:t xml:space="preserve">Preambularmente, é bom enaltecer que a elaboração legislativa exige, acima de tudo, observância de procedimentos e normas redacionais específicas, requisitos que se inserem no âmbito de abrangência da “técnica legislativa”. </w:t>
      </w:r>
    </w:p>
    <w:p w14:paraId="6ADDE60E" w14:textId="77777777" w:rsidR="00970A84" w:rsidRPr="00BC635E" w:rsidRDefault="00970A84" w:rsidP="00B34A08">
      <w:pPr>
        <w:spacing w:before="240" w:line="360" w:lineRule="auto"/>
        <w:ind w:right="113" w:firstLine="680"/>
        <w:rPr>
          <w:rFonts w:asciiTheme="majorHAnsi" w:hAnsiTheme="majorHAnsi"/>
          <w:szCs w:val="24"/>
        </w:rPr>
      </w:pPr>
      <w:r w:rsidRPr="00BC635E">
        <w:rPr>
          <w:rFonts w:asciiTheme="majorHAnsi" w:hAnsiTheme="majorHAnsi"/>
          <w:szCs w:val="24"/>
        </w:rPr>
        <w:t xml:space="preserve">Eventuais erros de formatação devem ser corrigidos na redação final, não ensejando ilegalidade. Portanto, após compulsar o Projeto de Lei em referência, não </w:t>
      </w:r>
      <w:proofErr w:type="gramStart"/>
      <w:r w:rsidRPr="00BC635E">
        <w:rPr>
          <w:rFonts w:asciiTheme="majorHAnsi" w:hAnsiTheme="majorHAnsi"/>
          <w:szCs w:val="24"/>
        </w:rPr>
        <w:t>foram</w:t>
      </w:r>
      <w:proofErr w:type="gramEnd"/>
      <w:r w:rsidRPr="00BC635E">
        <w:rPr>
          <w:rFonts w:asciiTheme="majorHAnsi" w:hAnsiTheme="majorHAnsi"/>
          <w:szCs w:val="24"/>
        </w:rPr>
        <w:t xml:space="preserve"> detectadas inconsistências de técnica legislativa, estando em redação adequada. </w:t>
      </w:r>
    </w:p>
    <w:p w14:paraId="5DDBE042" w14:textId="4843EA2B" w:rsidR="00B90EDD" w:rsidRPr="00BC635E" w:rsidRDefault="00970A84" w:rsidP="00970A84">
      <w:pPr>
        <w:spacing w:before="240" w:line="360" w:lineRule="auto"/>
        <w:ind w:right="113" w:firstLine="680"/>
        <w:rPr>
          <w:rFonts w:asciiTheme="majorHAnsi" w:hAnsiTheme="majorHAnsi"/>
          <w:szCs w:val="24"/>
        </w:rPr>
      </w:pPr>
      <w:r w:rsidRPr="00BC635E">
        <w:rPr>
          <w:rFonts w:asciiTheme="majorHAnsi" w:hAnsiTheme="majorHAnsi"/>
          <w:szCs w:val="24"/>
        </w:rPr>
        <w:t xml:space="preserve">De igual modo, não existe vício de iniciativa, visto que a matéria é de interesse local. Ademais, a celebração de convênios com outras pessoas jurídicas de Direito Público está prevista no artigo 57, XV da Lei Orgânica do Município, sendo que caberá </w:t>
      </w:r>
      <w:r w:rsidRPr="00BC635E">
        <w:rPr>
          <w:rFonts w:asciiTheme="majorHAnsi" w:hAnsiTheme="majorHAnsi"/>
          <w:szCs w:val="24"/>
        </w:rPr>
        <w:lastRenderedPageBreak/>
        <w:t>ao Executivo, porquanto detentor da função administrativa, a iniciativa de tais projetos. Por estas razões, não foram detectados vícios de competência ou iniciativa</w:t>
      </w:r>
      <w:r w:rsidR="00B34A08" w:rsidRPr="00BC635E">
        <w:rPr>
          <w:rFonts w:asciiTheme="majorHAnsi" w:hAnsiTheme="majorHAnsi"/>
          <w:szCs w:val="24"/>
        </w:rPr>
        <w:t>.</w:t>
      </w:r>
    </w:p>
    <w:p w14:paraId="5BB42257" w14:textId="77777777" w:rsidR="00B10793" w:rsidRDefault="00B34A08" w:rsidP="00970A84">
      <w:pPr>
        <w:spacing w:before="240" w:line="360" w:lineRule="auto"/>
        <w:ind w:right="113" w:firstLine="680"/>
        <w:rPr>
          <w:rFonts w:asciiTheme="majorHAnsi" w:hAnsiTheme="majorHAnsi"/>
          <w:szCs w:val="24"/>
        </w:rPr>
      </w:pPr>
      <w:r w:rsidRPr="00BC635E">
        <w:rPr>
          <w:rFonts w:asciiTheme="majorHAnsi" w:hAnsiTheme="majorHAnsi"/>
          <w:szCs w:val="24"/>
        </w:rPr>
        <w:t xml:space="preserve">Pretende o Poder Executivo que a lei convalide </w:t>
      </w:r>
      <w:r w:rsidR="00B10793">
        <w:rPr>
          <w:rFonts w:asciiTheme="majorHAnsi" w:hAnsiTheme="majorHAnsi"/>
          <w:szCs w:val="24"/>
        </w:rPr>
        <w:t>o Protocolo de Intenções apresentado pela</w:t>
      </w:r>
      <w:r w:rsidRPr="00BC635E">
        <w:rPr>
          <w:rFonts w:asciiTheme="majorHAnsi" w:hAnsiTheme="majorHAnsi"/>
          <w:szCs w:val="24"/>
        </w:rPr>
        <w:t xml:space="preserve"> ACISPES – </w:t>
      </w:r>
      <w:r w:rsidRPr="00BC635E">
        <w:rPr>
          <w:rFonts w:asciiTheme="majorHAnsi" w:hAnsiTheme="majorHAnsi" w:cs="Arial"/>
          <w:szCs w:val="24"/>
        </w:rPr>
        <w:t>Agência de Cooperação Intermunicipal em Saúde Pé da Serra/ ACISPES</w:t>
      </w:r>
      <w:r w:rsidRPr="00BC635E">
        <w:rPr>
          <w:rFonts w:asciiTheme="majorHAnsi" w:hAnsiTheme="majorHAnsi"/>
          <w:szCs w:val="24"/>
        </w:rPr>
        <w:t>.</w:t>
      </w:r>
    </w:p>
    <w:p w14:paraId="163658C6" w14:textId="27804AD1" w:rsidR="00B34A08" w:rsidRPr="00BC635E" w:rsidRDefault="00B34A08" w:rsidP="00970A84">
      <w:pPr>
        <w:spacing w:before="240" w:line="360" w:lineRule="auto"/>
        <w:ind w:right="113" w:firstLine="680"/>
        <w:rPr>
          <w:rFonts w:asciiTheme="majorHAnsi" w:hAnsiTheme="majorHAnsi"/>
          <w:szCs w:val="24"/>
        </w:rPr>
      </w:pPr>
      <w:r w:rsidRPr="00BC635E">
        <w:rPr>
          <w:rFonts w:asciiTheme="majorHAnsi" w:hAnsiTheme="majorHAnsi"/>
          <w:szCs w:val="24"/>
        </w:rPr>
        <w:t>O Projeto veio instruído com o Protocolo de Intenções que busca ser ratificado</w:t>
      </w:r>
      <w:r w:rsidR="00250E60" w:rsidRPr="00BC635E">
        <w:rPr>
          <w:rFonts w:asciiTheme="majorHAnsi" w:hAnsiTheme="majorHAnsi"/>
          <w:szCs w:val="24"/>
        </w:rPr>
        <w:t xml:space="preserve"> e </w:t>
      </w:r>
      <w:r w:rsidR="002943D9">
        <w:rPr>
          <w:rFonts w:asciiTheme="majorHAnsi" w:hAnsiTheme="majorHAnsi"/>
          <w:szCs w:val="24"/>
        </w:rPr>
        <w:t>pretende</w:t>
      </w:r>
      <w:r w:rsidR="00250E60" w:rsidRPr="00BC635E">
        <w:rPr>
          <w:rFonts w:asciiTheme="majorHAnsi" w:hAnsiTheme="majorHAnsi"/>
          <w:szCs w:val="24"/>
        </w:rPr>
        <w:t xml:space="preserve"> revogar o protocolo, e encontra-se à disposição dos nobres vereadores para análise.</w:t>
      </w:r>
    </w:p>
    <w:p w14:paraId="209AC48C" w14:textId="6D6F4E9C" w:rsidR="00250E60" w:rsidRPr="00BC635E" w:rsidRDefault="00250E60" w:rsidP="00250E60">
      <w:pPr>
        <w:spacing w:before="240" w:line="360" w:lineRule="auto"/>
        <w:ind w:right="113" w:firstLine="680"/>
        <w:rPr>
          <w:rFonts w:asciiTheme="majorHAnsi" w:hAnsiTheme="majorHAnsi"/>
          <w:szCs w:val="24"/>
        </w:rPr>
      </w:pPr>
      <w:r w:rsidRPr="00BC635E">
        <w:rPr>
          <w:rFonts w:asciiTheme="majorHAnsi" w:hAnsiTheme="majorHAnsi"/>
          <w:szCs w:val="24"/>
        </w:rPr>
        <w:t>O novo Protocolo contempla uma série de ajustes recomendados pelo Ministério Público de Minas Gerais, além também de indispensáveis adaptações ao texto de Lei nacional que dispõe sobre as normas gerais de contratação de consórcios públicos e dá outras providências. Na oportunidade, pontualmente, observados sempre os parâmetros legais, alterações gerenciais foram efetuadas, na busca de mais eficiência e transparência na gestão da associação.</w:t>
      </w:r>
    </w:p>
    <w:p w14:paraId="01F088B0" w14:textId="77777777" w:rsidR="002D453F" w:rsidRPr="00BC635E" w:rsidRDefault="00250E60" w:rsidP="00250E60">
      <w:pPr>
        <w:spacing w:before="240" w:line="360" w:lineRule="auto"/>
        <w:ind w:right="113" w:firstLine="680"/>
        <w:rPr>
          <w:rFonts w:asciiTheme="majorHAnsi" w:hAnsiTheme="majorHAnsi"/>
          <w:szCs w:val="24"/>
        </w:rPr>
      </w:pPr>
      <w:r w:rsidRPr="00BC635E">
        <w:rPr>
          <w:rFonts w:asciiTheme="majorHAnsi" w:hAnsiTheme="majorHAnsi"/>
          <w:szCs w:val="24"/>
        </w:rPr>
        <w:t>Conforme a lei nacional, faz-se indispensável a subscrição deste novo Protocolo de intenções, como forma geral de constituição de contrato, pois a aprovação deste instrumento implica</w:t>
      </w:r>
      <w:r w:rsidR="002D453F" w:rsidRPr="00BC635E">
        <w:rPr>
          <w:rFonts w:asciiTheme="majorHAnsi" w:hAnsiTheme="majorHAnsi"/>
          <w:szCs w:val="24"/>
        </w:rPr>
        <w:t xml:space="preserve"> a sua celebração, como procedimento indispensável para que passe a ter eficácia e passe a produzir, efetivamente, os efeitos que lhe são próprios.</w:t>
      </w:r>
    </w:p>
    <w:p w14:paraId="702EB63B" w14:textId="226D691D" w:rsidR="002D453F" w:rsidRPr="00BC635E" w:rsidRDefault="002D453F" w:rsidP="00250E60">
      <w:pPr>
        <w:spacing w:before="240" w:line="360" w:lineRule="auto"/>
        <w:ind w:right="113" w:firstLine="680"/>
        <w:rPr>
          <w:rFonts w:asciiTheme="majorHAnsi" w:hAnsiTheme="majorHAnsi"/>
          <w:szCs w:val="24"/>
        </w:rPr>
      </w:pPr>
      <w:r w:rsidRPr="00BC635E">
        <w:rPr>
          <w:rFonts w:asciiTheme="majorHAnsi" w:hAnsiTheme="majorHAnsi"/>
          <w:szCs w:val="24"/>
        </w:rPr>
        <w:t xml:space="preserve">Deixo em evidência que o referido projeto busca a ratificação do novo Protocolo de Intenções, ou seja, é indispensável a análise deste </w:t>
      </w:r>
      <w:r w:rsidR="00464006">
        <w:rPr>
          <w:rFonts w:asciiTheme="majorHAnsi" w:hAnsiTheme="majorHAnsi"/>
          <w:szCs w:val="24"/>
        </w:rPr>
        <w:t xml:space="preserve">pelos nobres vereadores </w:t>
      </w:r>
      <w:r w:rsidRPr="00BC635E">
        <w:rPr>
          <w:rFonts w:asciiTheme="majorHAnsi" w:hAnsiTheme="majorHAnsi"/>
          <w:szCs w:val="24"/>
        </w:rPr>
        <w:t>para a apreciação de sua ratificação.</w:t>
      </w:r>
    </w:p>
    <w:p w14:paraId="12ECDA7E" w14:textId="1E088B0A" w:rsidR="002D453F" w:rsidRPr="00BC635E" w:rsidRDefault="002D453F" w:rsidP="002D453F">
      <w:pPr>
        <w:spacing w:before="240" w:line="360" w:lineRule="auto"/>
        <w:ind w:right="113" w:firstLine="680"/>
        <w:rPr>
          <w:rFonts w:asciiTheme="majorHAnsi" w:hAnsiTheme="majorHAnsi"/>
          <w:szCs w:val="24"/>
        </w:rPr>
      </w:pPr>
      <w:r w:rsidRPr="00BC635E">
        <w:rPr>
          <w:rFonts w:asciiTheme="majorHAnsi" w:hAnsiTheme="majorHAnsi"/>
          <w:szCs w:val="24"/>
        </w:rPr>
        <w:t xml:space="preserve">Portanto, devem </w:t>
      </w:r>
      <w:r w:rsidR="00464006">
        <w:rPr>
          <w:rFonts w:asciiTheme="majorHAnsi" w:hAnsiTheme="majorHAnsi"/>
          <w:szCs w:val="24"/>
        </w:rPr>
        <w:t>os</w:t>
      </w:r>
      <w:r w:rsidRPr="00BC635E">
        <w:rPr>
          <w:rFonts w:asciiTheme="majorHAnsi" w:hAnsiTheme="majorHAnsi"/>
          <w:szCs w:val="24"/>
        </w:rPr>
        <w:t xml:space="preserve"> vereadores se valerem da apreciação prévia do Protocolo de intenções, ou seja, cada vereador deve ler e analisar, para então, levantarem suas indagações e dúvidas, para que assim possamos opinar</w:t>
      </w:r>
      <w:r w:rsidR="002943D9">
        <w:rPr>
          <w:rFonts w:asciiTheme="majorHAnsi" w:hAnsiTheme="majorHAnsi"/>
          <w:szCs w:val="24"/>
        </w:rPr>
        <w:t>, visto que a ACISPES já se colocou à disposição para esclarecer quaisquer dúvidas.</w:t>
      </w:r>
    </w:p>
    <w:p w14:paraId="2C7E4D4C" w14:textId="77777777" w:rsidR="00BC635E" w:rsidRDefault="00BC635E" w:rsidP="00970A84">
      <w:pPr>
        <w:spacing w:before="240" w:line="360" w:lineRule="auto"/>
        <w:ind w:right="113" w:firstLine="680"/>
        <w:rPr>
          <w:rFonts w:asciiTheme="majorHAnsi" w:hAnsiTheme="majorHAnsi" w:cs="Arial"/>
          <w:szCs w:val="24"/>
        </w:rPr>
      </w:pPr>
    </w:p>
    <w:p w14:paraId="14B56848" w14:textId="77777777" w:rsidR="00D46143" w:rsidRPr="00BC635E" w:rsidRDefault="00D46143" w:rsidP="00970A84">
      <w:pPr>
        <w:spacing w:after="0" w:line="360" w:lineRule="auto"/>
        <w:ind w:firstLine="708"/>
        <w:rPr>
          <w:rFonts w:asciiTheme="majorHAnsi" w:hAnsiTheme="majorHAnsi"/>
          <w:b/>
          <w:szCs w:val="24"/>
        </w:rPr>
      </w:pPr>
      <w:r w:rsidRPr="00BC635E">
        <w:rPr>
          <w:rFonts w:asciiTheme="majorHAnsi" w:hAnsiTheme="majorHAnsi"/>
          <w:b/>
          <w:szCs w:val="24"/>
        </w:rPr>
        <w:t xml:space="preserve">CONCLUSÃO: </w:t>
      </w:r>
    </w:p>
    <w:p w14:paraId="0E6E44F6" w14:textId="77777777" w:rsidR="00835ABF" w:rsidRPr="00BC635E" w:rsidRDefault="00835ABF" w:rsidP="00970A84">
      <w:pPr>
        <w:spacing w:after="0" w:line="360" w:lineRule="auto"/>
        <w:ind w:firstLine="708"/>
        <w:rPr>
          <w:rFonts w:asciiTheme="majorHAnsi" w:hAnsiTheme="majorHAnsi"/>
          <w:b/>
          <w:szCs w:val="24"/>
        </w:rPr>
      </w:pPr>
    </w:p>
    <w:p w14:paraId="51361A0D" w14:textId="48CAC18B" w:rsidR="00C928E6" w:rsidRPr="00BC635E" w:rsidRDefault="00FD1342" w:rsidP="00970A84">
      <w:pPr>
        <w:spacing w:after="0" w:line="360" w:lineRule="auto"/>
        <w:ind w:firstLine="708"/>
        <w:rPr>
          <w:rFonts w:asciiTheme="majorHAnsi" w:hAnsiTheme="majorHAnsi"/>
          <w:szCs w:val="24"/>
        </w:rPr>
      </w:pPr>
      <w:r w:rsidRPr="00BC635E">
        <w:rPr>
          <w:rFonts w:asciiTheme="majorHAnsi" w:hAnsiTheme="majorHAnsi"/>
          <w:szCs w:val="24"/>
        </w:rPr>
        <w:t>Ante o exposto,</w:t>
      </w:r>
      <w:r w:rsidR="002D453F" w:rsidRPr="00BC635E">
        <w:rPr>
          <w:rFonts w:asciiTheme="majorHAnsi" w:hAnsiTheme="majorHAnsi"/>
          <w:szCs w:val="24"/>
        </w:rPr>
        <w:t xml:space="preserve"> não há dúvidas quanto o interesse público existente, além disso, houve observância dos preceitos legais,</w:t>
      </w:r>
      <w:r w:rsidRPr="00BC635E">
        <w:rPr>
          <w:rFonts w:asciiTheme="majorHAnsi" w:hAnsiTheme="majorHAnsi"/>
          <w:szCs w:val="24"/>
        </w:rPr>
        <w:t xml:space="preserve"> </w:t>
      </w:r>
      <w:r w:rsidR="00BC635E" w:rsidRPr="00BC635E">
        <w:rPr>
          <w:rFonts w:asciiTheme="majorHAnsi" w:hAnsiTheme="majorHAnsi"/>
          <w:szCs w:val="24"/>
        </w:rPr>
        <w:t xml:space="preserve">portanto, </w:t>
      </w:r>
      <w:r w:rsidRPr="00BC635E">
        <w:rPr>
          <w:rFonts w:asciiTheme="majorHAnsi" w:hAnsiTheme="majorHAnsi"/>
          <w:szCs w:val="24"/>
        </w:rPr>
        <w:t xml:space="preserve">opina esta Assessoria Jurídica, pela </w:t>
      </w:r>
      <w:r w:rsidRPr="00BC635E">
        <w:rPr>
          <w:rFonts w:asciiTheme="majorHAnsi" w:hAnsiTheme="majorHAnsi"/>
          <w:szCs w:val="24"/>
        </w:rPr>
        <w:lastRenderedPageBreak/>
        <w:t xml:space="preserve">legalidade e constitucionalidade do presente </w:t>
      </w:r>
      <w:r w:rsidR="00C928E6" w:rsidRPr="00BC635E">
        <w:rPr>
          <w:rFonts w:asciiTheme="majorHAnsi" w:hAnsiTheme="majorHAnsi"/>
          <w:szCs w:val="24"/>
        </w:rPr>
        <w:t>P</w:t>
      </w:r>
      <w:r w:rsidRPr="00BC635E">
        <w:rPr>
          <w:rFonts w:asciiTheme="majorHAnsi" w:hAnsiTheme="majorHAnsi"/>
          <w:szCs w:val="24"/>
        </w:rPr>
        <w:t>rojeto</w:t>
      </w:r>
      <w:r w:rsidR="00BC635E" w:rsidRPr="00BC635E">
        <w:rPr>
          <w:rFonts w:asciiTheme="majorHAnsi" w:hAnsiTheme="majorHAnsi"/>
          <w:szCs w:val="24"/>
        </w:rPr>
        <w:t>, devendo apenas o protocolo de intenções ser previamente analisado</w:t>
      </w:r>
      <w:r w:rsidR="00464006">
        <w:rPr>
          <w:rFonts w:asciiTheme="majorHAnsi" w:hAnsiTheme="majorHAnsi"/>
          <w:szCs w:val="24"/>
        </w:rPr>
        <w:t xml:space="preserve"> pelos representantes do povo</w:t>
      </w:r>
      <w:r w:rsidR="00BC635E" w:rsidRPr="00BC635E">
        <w:rPr>
          <w:rFonts w:asciiTheme="majorHAnsi" w:hAnsiTheme="majorHAnsi"/>
          <w:szCs w:val="24"/>
        </w:rPr>
        <w:t>.</w:t>
      </w:r>
    </w:p>
    <w:p w14:paraId="239255F1" w14:textId="2B3494DB" w:rsidR="00C928E6" w:rsidRPr="00BC635E" w:rsidRDefault="00BC635E" w:rsidP="00970A84">
      <w:pPr>
        <w:spacing w:after="0" w:line="360" w:lineRule="auto"/>
        <w:ind w:firstLine="708"/>
        <w:rPr>
          <w:rFonts w:asciiTheme="majorHAnsi" w:hAnsiTheme="majorHAnsi"/>
          <w:szCs w:val="24"/>
        </w:rPr>
      </w:pPr>
      <w:r w:rsidRPr="00BC635E">
        <w:rPr>
          <w:rFonts w:asciiTheme="majorHAnsi" w:hAnsiTheme="majorHAnsi"/>
          <w:szCs w:val="24"/>
        </w:rPr>
        <w:t>Ademais, alguns pontos podem ser incluídos no projeto, tais como: a obrigatoriedade de o cons</w:t>
      </w:r>
      <w:r>
        <w:rPr>
          <w:rFonts w:asciiTheme="majorHAnsi" w:hAnsiTheme="majorHAnsi"/>
          <w:szCs w:val="24"/>
        </w:rPr>
        <w:t>ó</w:t>
      </w:r>
      <w:r w:rsidRPr="00BC635E">
        <w:rPr>
          <w:rFonts w:asciiTheme="majorHAnsi" w:hAnsiTheme="majorHAnsi"/>
          <w:szCs w:val="24"/>
        </w:rPr>
        <w:t>rcio publicar seu extrato na imprensa oficial do Estado de Minas Gerais; devendo constar da publicação menção ao local em que a íntegra do contrato de consórcio público estará à disposição para acesso ao seu inteiro teor; Deverá constar no Projeto a obrigatoriedade do Poder Executivo em consignar nas Leis orçamentárias futuras dotações para atender à celebração de contratos de rateio com o consórcio público, bem como as demais questões levantadas por essa Casa Legislativa.</w:t>
      </w:r>
    </w:p>
    <w:p w14:paraId="1F44A5CB" w14:textId="77777777" w:rsidR="00BC635E" w:rsidRPr="00BC635E" w:rsidRDefault="00BC635E" w:rsidP="00970A84">
      <w:pPr>
        <w:spacing w:after="0" w:line="360" w:lineRule="auto"/>
        <w:ind w:firstLine="708"/>
        <w:rPr>
          <w:rFonts w:asciiTheme="majorHAnsi" w:hAnsiTheme="majorHAnsi"/>
          <w:szCs w:val="24"/>
        </w:rPr>
      </w:pPr>
    </w:p>
    <w:p w14:paraId="3FF7C3A3" w14:textId="77777777" w:rsidR="00D46143" w:rsidRPr="00BC635E" w:rsidRDefault="00FD1342" w:rsidP="00970A84">
      <w:pPr>
        <w:spacing w:after="0" w:line="360" w:lineRule="auto"/>
        <w:ind w:firstLine="708"/>
        <w:rPr>
          <w:rFonts w:asciiTheme="majorHAnsi" w:hAnsiTheme="majorHAnsi"/>
          <w:szCs w:val="24"/>
        </w:rPr>
      </w:pPr>
      <w:r w:rsidRPr="00BC635E">
        <w:rPr>
          <w:rFonts w:asciiTheme="majorHAnsi" w:hAnsiTheme="majorHAnsi"/>
          <w:szCs w:val="24"/>
        </w:rPr>
        <w:t>Este é o parecer</w:t>
      </w:r>
      <w:r w:rsidR="001B6E16" w:rsidRPr="00BC635E">
        <w:rPr>
          <w:rFonts w:asciiTheme="majorHAnsi" w:hAnsiTheme="majorHAnsi"/>
          <w:szCs w:val="24"/>
        </w:rPr>
        <w:t>.</w:t>
      </w:r>
    </w:p>
    <w:p w14:paraId="1F1909D3" w14:textId="77777777" w:rsidR="00FD1342" w:rsidRPr="00BC635E" w:rsidRDefault="00FD1342" w:rsidP="00970A84">
      <w:pPr>
        <w:spacing w:after="0" w:line="360" w:lineRule="auto"/>
        <w:ind w:firstLine="708"/>
        <w:rPr>
          <w:rFonts w:asciiTheme="majorHAnsi" w:hAnsiTheme="majorHAnsi"/>
          <w:szCs w:val="24"/>
        </w:rPr>
      </w:pPr>
    </w:p>
    <w:p w14:paraId="1E9AB3AE" w14:textId="68E9CD05" w:rsidR="00D46143" w:rsidRPr="00BC635E" w:rsidRDefault="00D46143" w:rsidP="00970A84">
      <w:pPr>
        <w:spacing w:after="0" w:line="360" w:lineRule="auto"/>
        <w:ind w:firstLine="708"/>
        <w:jc w:val="center"/>
        <w:rPr>
          <w:rFonts w:asciiTheme="majorHAnsi" w:hAnsiTheme="majorHAnsi"/>
          <w:szCs w:val="24"/>
        </w:rPr>
      </w:pPr>
      <w:r w:rsidRPr="00BC635E">
        <w:rPr>
          <w:rFonts w:asciiTheme="majorHAnsi" w:hAnsiTheme="majorHAnsi"/>
          <w:szCs w:val="24"/>
        </w:rPr>
        <w:t xml:space="preserve">Bom Jardim de Minas, </w:t>
      </w:r>
      <w:r w:rsidR="002D453F" w:rsidRPr="00BC635E">
        <w:rPr>
          <w:rFonts w:asciiTheme="majorHAnsi" w:hAnsiTheme="majorHAnsi"/>
          <w:szCs w:val="24"/>
        </w:rPr>
        <w:t>0</w:t>
      </w:r>
      <w:r w:rsidR="00BC635E">
        <w:rPr>
          <w:rFonts w:asciiTheme="majorHAnsi" w:hAnsiTheme="majorHAnsi"/>
          <w:szCs w:val="24"/>
        </w:rPr>
        <w:t>3</w:t>
      </w:r>
      <w:r w:rsidR="003D3065" w:rsidRPr="00BC635E">
        <w:rPr>
          <w:rFonts w:asciiTheme="majorHAnsi" w:hAnsiTheme="majorHAnsi"/>
          <w:szCs w:val="24"/>
        </w:rPr>
        <w:t xml:space="preserve"> de </w:t>
      </w:r>
      <w:r w:rsidR="002D453F" w:rsidRPr="00BC635E">
        <w:rPr>
          <w:rFonts w:asciiTheme="majorHAnsi" w:hAnsiTheme="majorHAnsi"/>
          <w:szCs w:val="24"/>
        </w:rPr>
        <w:t>dezembr</w:t>
      </w:r>
      <w:r w:rsidR="003D3065" w:rsidRPr="00BC635E">
        <w:rPr>
          <w:rFonts w:asciiTheme="majorHAnsi" w:hAnsiTheme="majorHAnsi"/>
          <w:szCs w:val="24"/>
        </w:rPr>
        <w:t>o</w:t>
      </w:r>
      <w:r w:rsidRPr="00BC635E">
        <w:rPr>
          <w:rFonts w:asciiTheme="majorHAnsi" w:hAnsiTheme="majorHAnsi"/>
          <w:szCs w:val="24"/>
        </w:rPr>
        <w:t xml:space="preserve"> de 2021.</w:t>
      </w:r>
    </w:p>
    <w:p w14:paraId="2FEBCD63" w14:textId="77777777" w:rsidR="00D46143" w:rsidRPr="00BC635E" w:rsidRDefault="00D46143" w:rsidP="00970A84">
      <w:pPr>
        <w:spacing w:after="0" w:line="360" w:lineRule="auto"/>
        <w:ind w:firstLine="708"/>
        <w:jc w:val="center"/>
        <w:rPr>
          <w:rFonts w:asciiTheme="majorHAnsi" w:hAnsiTheme="majorHAnsi"/>
          <w:szCs w:val="24"/>
        </w:rPr>
      </w:pPr>
    </w:p>
    <w:p w14:paraId="04332B21" w14:textId="77777777" w:rsidR="00D46143" w:rsidRPr="00BC635E" w:rsidRDefault="00D46143" w:rsidP="00970A84">
      <w:pPr>
        <w:spacing w:after="0" w:line="360" w:lineRule="auto"/>
        <w:ind w:firstLine="708"/>
        <w:jc w:val="center"/>
        <w:rPr>
          <w:rFonts w:asciiTheme="majorHAnsi" w:hAnsiTheme="majorHAnsi"/>
          <w:szCs w:val="24"/>
        </w:rPr>
      </w:pPr>
    </w:p>
    <w:p w14:paraId="1315ADEA" w14:textId="729FFFE4" w:rsidR="00D46143" w:rsidRPr="00BC635E" w:rsidRDefault="003000E7" w:rsidP="00970A84">
      <w:pPr>
        <w:spacing w:after="0" w:line="360" w:lineRule="auto"/>
        <w:jc w:val="center"/>
        <w:rPr>
          <w:rFonts w:asciiTheme="majorHAnsi" w:hAnsiTheme="majorHAnsi"/>
          <w:szCs w:val="24"/>
        </w:rPr>
      </w:pPr>
      <w:r w:rsidRPr="00BC635E">
        <w:rPr>
          <w:rFonts w:asciiTheme="majorHAnsi" w:hAnsiTheme="majorHAnsi"/>
          <w:noProof/>
          <w:szCs w:val="24"/>
          <w:lang w:eastAsia="pt-BR"/>
        </w:rPr>
        <w:drawing>
          <wp:inline distT="0" distB="0" distL="0" distR="0" wp14:anchorId="7F28D4FF" wp14:editId="5C802E8D">
            <wp:extent cx="1949658" cy="889687"/>
            <wp:effectExtent l="0" t="0" r="0" b="57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3411" cy="891400"/>
                    </a:xfrm>
                    <a:prstGeom prst="rect">
                      <a:avLst/>
                    </a:prstGeom>
                    <a:noFill/>
                    <a:ln>
                      <a:noFill/>
                    </a:ln>
                  </pic:spPr>
                </pic:pic>
              </a:graphicData>
            </a:graphic>
          </wp:inline>
        </w:drawing>
      </w:r>
    </w:p>
    <w:p w14:paraId="41BD9551" w14:textId="77777777" w:rsidR="0068464D" w:rsidRPr="00970A84" w:rsidRDefault="0068464D" w:rsidP="00970A84">
      <w:pPr>
        <w:spacing w:line="360" w:lineRule="auto"/>
        <w:rPr>
          <w:rFonts w:asciiTheme="majorHAnsi" w:hAnsiTheme="majorHAnsi"/>
          <w:szCs w:val="24"/>
        </w:rPr>
      </w:pPr>
    </w:p>
    <w:sectPr w:rsidR="0068464D" w:rsidRPr="00970A84" w:rsidSect="00516589">
      <w:headerReference w:type="default" r:id="rId9"/>
      <w:footerReference w:type="default" r:id="rId10"/>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46C7E" w14:textId="77777777" w:rsidR="00386647" w:rsidRDefault="00386647" w:rsidP="003A4A3B">
      <w:pPr>
        <w:spacing w:after="0" w:line="240" w:lineRule="auto"/>
      </w:pPr>
      <w:r>
        <w:separator/>
      </w:r>
    </w:p>
  </w:endnote>
  <w:endnote w:type="continuationSeparator" w:id="0">
    <w:p w14:paraId="4BF94455" w14:textId="77777777" w:rsidR="00386647" w:rsidRDefault="00386647"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80DF3" w14:textId="77777777" w:rsidR="00516589" w:rsidRDefault="00516589" w:rsidP="00516589">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516589" w14:paraId="4868B555" w14:textId="77777777" w:rsidTr="00516589">
      <w:trPr>
        <w:jc w:val="center"/>
      </w:trPr>
      <w:tc>
        <w:tcPr>
          <w:tcW w:w="8500" w:type="dxa"/>
          <w:tcBorders>
            <w:top w:val="single" w:sz="18" w:space="0" w:color="44546A" w:themeColor="text2"/>
            <w:left w:val="nil"/>
            <w:bottom w:val="nil"/>
            <w:right w:val="nil"/>
          </w:tcBorders>
          <w:vAlign w:val="center"/>
          <w:hideMark/>
        </w:tcPr>
        <w:p w14:paraId="094BCAEB" w14:textId="77777777" w:rsidR="00980690" w:rsidRDefault="00980690" w:rsidP="00980690">
          <w:pPr>
            <w:spacing w:after="0"/>
            <w:jc w:val="center"/>
            <w:rPr>
              <w:color w:val="44546A" w:themeColor="text2"/>
              <w:sz w:val="20"/>
              <w:szCs w:val="20"/>
            </w:rPr>
          </w:pPr>
          <w:r>
            <w:rPr>
              <w:color w:val="44546A" w:themeColor="text2"/>
              <w:sz w:val="20"/>
              <w:szCs w:val="20"/>
            </w:rPr>
            <w:t>Rua Liberdade, 270, Centro, Bom Jardim de Minas-MG – CEP: 37310-000 – Tel.: (32) 3292-1421</w:t>
          </w:r>
        </w:p>
        <w:p w14:paraId="3BB45038" w14:textId="77777777" w:rsidR="00516589" w:rsidRDefault="00980690" w:rsidP="00980690">
          <w:pPr>
            <w:spacing w:after="0"/>
            <w:jc w:val="center"/>
            <w:rPr>
              <w:color w:val="44546A" w:themeColor="text2"/>
              <w:sz w:val="20"/>
              <w:szCs w:val="20"/>
            </w:rPr>
          </w:pPr>
          <w:r>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0F764CB0" w14:textId="77777777" w:rsidR="00516589" w:rsidRDefault="00516589" w:rsidP="00516589">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B6471B">
            <w:rPr>
              <w:noProof/>
              <w:color w:val="44546A" w:themeColor="text2"/>
              <w:sz w:val="20"/>
              <w:szCs w:val="20"/>
            </w:rPr>
            <w:t>1</w:t>
          </w:r>
          <w:r>
            <w:rPr>
              <w:color w:val="44546A" w:themeColor="text2"/>
              <w:sz w:val="20"/>
              <w:szCs w:val="20"/>
            </w:rPr>
            <w:fldChar w:fldCharType="end"/>
          </w:r>
        </w:p>
      </w:tc>
    </w:tr>
  </w:tbl>
  <w:p w14:paraId="74015CF6" w14:textId="77777777" w:rsidR="00516589" w:rsidRDefault="00516589" w:rsidP="00516589">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08D47" w14:textId="77777777" w:rsidR="00386647" w:rsidRDefault="00386647" w:rsidP="003A4A3B">
      <w:pPr>
        <w:spacing w:after="0" w:line="240" w:lineRule="auto"/>
      </w:pPr>
      <w:r>
        <w:separator/>
      </w:r>
    </w:p>
  </w:footnote>
  <w:footnote w:type="continuationSeparator" w:id="0">
    <w:p w14:paraId="31713A9C" w14:textId="77777777" w:rsidR="00386647" w:rsidRDefault="00386647" w:rsidP="003A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781"/>
    </w:tblGrid>
    <w:tr w:rsidR="00516589" w14:paraId="0CC5AB01" w14:textId="77777777" w:rsidTr="00516589">
      <w:trPr>
        <w:tblCellSpacing w:w="0" w:type="dxa"/>
      </w:trPr>
      <w:tc>
        <w:tcPr>
          <w:tcW w:w="665" w:type="pct"/>
          <w:tcBorders>
            <w:top w:val="nil"/>
            <w:left w:val="nil"/>
            <w:bottom w:val="nil"/>
            <w:right w:val="nil"/>
          </w:tcBorders>
          <w:hideMark/>
        </w:tcPr>
        <w:p w14:paraId="23357925" w14:textId="77777777" w:rsidR="00516589" w:rsidRDefault="00516589" w:rsidP="00516589">
          <w:pPr>
            <w:pStyle w:val="Cabealho"/>
            <w:jc w:val="center"/>
          </w:pPr>
          <w:bookmarkStart w:id="1" w:name="_Hlk62719128"/>
          <w:bookmarkStart w:id="2" w:name="_Hlk62719129"/>
          <w:bookmarkStart w:id="3" w:name="_Hlk62719140"/>
          <w:bookmarkStart w:id="4" w:name="_Hlk62719141"/>
          <w:bookmarkStart w:id="5" w:name="_Hlk62719142"/>
          <w:bookmarkStart w:id="6" w:name="_Hlk62719143"/>
          <w:bookmarkStart w:id="7" w:name="_Hlk62719144"/>
          <w:bookmarkStart w:id="8" w:name="_Hlk62719145"/>
          <w:bookmarkStart w:id="9" w:name="_Hlk62719146"/>
          <w:bookmarkStart w:id="10" w:name="_Hlk62719147"/>
          <w:bookmarkStart w:id="11" w:name="_Hlk62719148"/>
          <w:bookmarkStart w:id="12" w:name="_Hlk62719149"/>
          <w:bookmarkStart w:id="13" w:name="_Hlk62719150"/>
          <w:bookmarkStart w:id="14" w:name="_Hlk62719151"/>
          <w:bookmarkStart w:id="15" w:name="_Hlk62719160"/>
          <w:bookmarkStart w:id="16" w:name="_Hlk62719161"/>
          <w:r>
            <w:rPr>
              <w:noProof/>
              <w:lang w:eastAsia="pt-BR"/>
            </w:rPr>
            <w:drawing>
              <wp:inline distT="0" distB="0" distL="0" distR="0" wp14:anchorId="7A41A076" wp14:editId="42B5B79E">
                <wp:extent cx="819150" cy="914400"/>
                <wp:effectExtent l="0" t="0" r="0" b="0"/>
                <wp:docPr id="1" name="Imagem 1"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557536D7" w14:textId="77777777" w:rsidR="00516589" w:rsidRDefault="00516589" w:rsidP="00516589">
          <w:pPr>
            <w:pStyle w:val="Cabealho"/>
          </w:pPr>
          <w:r>
            <w:rPr>
              <w:sz w:val="44"/>
              <w:szCs w:val="38"/>
            </w:rPr>
            <w:t xml:space="preserve">CÂMARA MUNICIPAL DE </w:t>
          </w:r>
          <w:r>
            <w:br/>
          </w:r>
          <w:r>
            <w:rPr>
              <w:sz w:val="64"/>
              <w:szCs w:val="64"/>
            </w:rPr>
            <w:t>BOM JARDIM DE MINAS</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163DF120" w14:textId="77777777" w:rsidR="00516589" w:rsidRDefault="00516589" w:rsidP="00516589">
    <w:pPr>
      <w:pStyle w:val="Cabealho"/>
      <w:rPr>
        <w:sz w:val="20"/>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3E15733C"/>
    <w:multiLevelType w:val="multilevel"/>
    <w:tmpl w:val="0C9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6A8661E"/>
    <w:multiLevelType w:val="multilevel"/>
    <w:tmpl w:val="4D089BE0"/>
    <w:lvl w:ilvl="0">
      <w:start w:val="1"/>
      <w:numFmt w:val="decimal"/>
      <w:pStyle w:val="Ttulo1"/>
      <w:suff w:val="space"/>
      <w:lvlText w:val="%1."/>
      <w:lvlJc w:val="left"/>
      <w:pPr>
        <w:ind w:left="360" w:hanging="360"/>
      </w:pPr>
      <w:rPr>
        <w:rFonts w:hint="default"/>
        <w:b/>
        <w:bCs/>
      </w:rPr>
    </w:lvl>
    <w:lvl w:ilvl="1">
      <w:start w:val="1"/>
      <w:numFmt w:val="decimal"/>
      <w:pStyle w:val="Ttulo2"/>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73573B5"/>
    <w:multiLevelType w:val="multilevel"/>
    <w:tmpl w:val="6B9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E63E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1E27F68"/>
    <w:multiLevelType w:val="multilevel"/>
    <w:tmpl w:val="02FA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700A70E7"/>
    <w:multiLevelType w:val="multilevel"/>
    <w:tmpl w:val="26C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CC03C1"/>
    <w:multiLevelType w:val="multilevel"/>
    <w:tmpl w:val="6FB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E05440"/>
    <w:multiLevelType w:val="multilevel"/>
    <w:tmpl w:val="B2A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E2411D"/>
    <w:multiLevelType w:val="multilevel"/>
    <w:tmpl w:val="8FC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5B0232"/>
    <w:multiLevelType w:val="multilevel"/>
    <w:tmpl w:val="A9F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0"/>
  </w:num>
  <w:num w:numId="4">
    <w:abstractNumId w:val="9"/>
  </w:num>
  <w:num w:numId="5">
    <w:abstractNumId w:val="11"/>
  </w:num>
  <w:num w:numId="6">
    <w:abstractNumId w:val="13"/>
  </w:num>
  <w:num w:numId="7">
    <w:abstractNumId w:val="7"/>
  </w:num>
  <w:num w:numId="8">
    <w:abstractNumId w:val="1"/>
  </w:num>
  <w:num w:numId="9">
    <w:abstractNumId w:val="10"/>
  </w:num>
  <w:num w:numId="10">
    <w:abstractNumId w:val="6"/>
  </w:num>
  <w:num w:numId="11">
    <w:abstractNumId w:val="4"/>
  </w:num>
  <w:num w:numId="12">
    <w:abstractNumId w:val="17"/>
  </w:num>
  <w:num w:numId="13">
    <w:abstractNumId w:val="2"/>
  </w:num>
  <w:num w:numId="14">
    <w:abstractNumId w:val="5"/>
  </w:num>
  <w:num w:numId="15">
    <w:abstractNumId w:val="14"/>
  </w:num>
  <w:num w:numId="16">
    <w:abstractNumId w:val="16"/>
  </w:num>
  <w:num w:numId="17">
    <w:abstractNumId w:val="1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6D"/>
    <w:rsid w:val="0000057D"/>
    <w:rsid w:val="000071CE"/>
    <w:rsid w:val="000121B1"/>
    <w:rsid w:val="000139E2"/>
    <w:rsid w:val="00023C7F"/>
    <w:rsid w:val="00023C8B"/>
    <w:rsid w:val="00025F56"/>
    <w:rsid w:val="0002643E"/>
    <w:rsid w:val="00032818"/>
    <w:rsid w:val="0003601F"/>
    <w:rsid w:val="0004418C"/>
    <w:rsid w:val="00051B1E"/>
    <w:rsid w:val="00052891"/>
    <w:rsid w:val="00056D31"/>
    <w:rsid w:val="000570B5"/>
    <w:rsid w:val="00060622"/>
    <w:rsid w:val="000613E3"/>
    <w:rsid w:val="00064BD2"/>
    <w:rsid w:val="00065F43"/>
    <w:rsid w:val="00072FEE"/>
    <w:rsid w:val="00073D0B"/>
    <w:rsid w:val="000777D3"/>
    <w:rsid w:val="00082CD5"/>
    <w:rsid w:val="00083DEE"/>
    <w:rsid w:val="00085F62"/>
    <w:rsid w:val="00087F6E"/>
    <w:rsid w:val="000908D5"/>
    <w:rsid w:val="00097EB7"/>
    <w:rsid w:val="000A20D5"/>
    <w:rsid w:val="000A3D0C"/>
    <w:rsid w:val="000B0144"/>
    <w:rsid w:val="000B1420"/>
    <w:rsid w:val="000C3590"/>
    <w:rsid w:val="000C393D"/>
    <w:rsid w:val="000C3B6C"/>
    <w:rsid w:val="000D32DC"/>
    <w:rsid w:val="000D39FA"/>
    <w:rsid w:val="000D5063"/>
    <w:rsid w:val="000E0A46"/>
    <w:rsid w:val="000E1C32"/>
    <w:rsid w:val="000E3B7E"/>
    <w:rsid w:val="000E7797"/>
    <w:rsid w:val="00102C22"/>
    <w:rsid w:val="00104251"/>
    <w:rsid w:val="00115183"/>
    <w:rsid w:val="00115360"/>
    <w:rsid w:val="00115705"/>
    <w:rsid w:val="00124352"/>
    <w:rsid w:val="00126CF6"/>
    <w:rsid w:val="00127ED3"/>
    <w:rsid w:val="00143FCC"/>
    <w:rsid w:val="00147012"/>
    <w:rsid w:val="00160AF0"/>
    <w:rsid w:val="00167284"/>
    <w:rsid w:val="00167E2D"/>
    <w:rsid w:val="001701EE"/>
    <w:rsid w:val="0017202C"/>
    <w:rsid w:val="001721D7"/>
    <w:rsid w:val="001762CC"/>
    <w:rsid w:val="00182787"/>
    <w:rsid w:val="00185D19"/>
    <w:rsid w:val="00187344"/>
    <w:rsid w:val="0019491B"/>
    <w:rsid w:val="00194D20"/>
    <w:rsid w:val="00196D2E"/>
    <w:rsid w:val="00197E48"/>
    <w:rsid w:val="001B5A45"/>
    <w:rsid w:val="001B6374"/>
    <w:rsid w:val="001B6E16"/>
    <w:rsid w:val="001B7CFD"/>
    <w:rsid w:val="001C2752"/>
    <w:rsid w:val="001C4D09"/>
    <w:rsid w:val="001C7A18"/>
    <w:rsid w:val="001D0AF3"/>
    <w:rsid w:val="001D17BD"/>
    <w:rsid w:val="001D20B9"/>
    <w:rsid w:val="001D254C"/>
    <w:rsid w:val="001D313C"/>
    <w:rsid w:val="001D6912"/>
    <w:rsid w:val="001D713A"/>
    <w:rsid w:val="001D755A"/>
    <w:rsid w:val="001E2827"/>
    <w:rsid w:val="001E6FAE"/>
    <w:rsid w:val="001E7384"/>
    <w:rsid w:val="001E7A8C"/>
    <w:rsid w:val="001F10C1"/>
    <w:rsid w:val="001F15DE"/>
    <w:rsid w:val="001F609F"/>
    <w:rsid w:val="0020607C"/>
    <w:rsid w:val="0021176C"/>
    <w:rsid w:val="00215B93"/>
    <w:rsid w:val="00220534"/>
    <w:rsid w:val="002216E4"/>
    <w:rsid w:val="00224D99"/>
    <w:rsid w:val="00230495"/>
    <w:rsid w:val="002337D0"/>
    <w:rsid w:val="002411F3"/>
    <w:rsid w:val="00241290"/>
    <w:rsid w:val="002416E1"/>
    <w:rsid w:val="002462A8"/>
    <w:rsid w:val="00247DDC"/>
    <w:rsid w:val="00250E60"/>
    <w:rsid w:val="00252C64"/>
    <w:rsid w:val="00254013"/>
    <w:rsid w:val="002607EA"/>
    <w:rsid w:val="00263E48"/>
    <w:rsid w:val="002647EE"/>
    <w:rsid w:val="0026686C"/>
    <w:rsid w:val="00271C85"/>
    <w:rsid w:val="00273D0E"/>
    <w:rsid w:val="002741E7"/>
    <w:rsid w:val="00274413"/>
    <w:rsid w:val="00285903"/>
    <w:rsid w:val="002865A4"/>
    <w:rsid w:val="002943D9"/>
    <w:rsid w:val="00294D59"/>
    <w:rsid w:val="002A02D5"/>
    <w:rsid w:val="002A7111"/>
    <w:rsid w:val="002A7620"/>
    <w:rsid w:val="002B0563"/>
    <w:rsid w:val="002B2818"/>
    <w:rsid w:val="002B3F59"/>
    <w:rsid w:val="002C3A05"/>
    <w:rsid w:val="002C48D0"/>
    <w:rsid w:val="002D04D0"/>
    <w:rsid w:val="002D30B5"/>
    <w:rsid w:val="002D453F"/>
    <w:rsid w:val="002E2F6F"/>
    <w:rsid w:val="002E4325"/>
    <w:rsid w:val="002E59C1"/>
    <w:rsid w:val="002E5A01"/>
    <w:rsid w:val="002E7989"/>
    <w:rsid w:val="003000E7"/>
    <w:rsid w:val="00305004"/>
    <w:rsid w:val="0030727B"/>
    <w:rsid w:val="0031388D"/>
    <w:rsid w:val="00317D56"/>
    <w:rsid w:val="003217D0"/>
    <w:rsid w:val="00323422"/>
    <w:rsid w:val="003237B9"/>
    <w:rsid w:val="00326A20"/>
    <w:rsid w:val="003418A9"/>
    <w:rsid w:val="003426A3"/>
    <w:rsid w:val="003623FD"/>
    <w:rsid w:val="00363D76"/>
    <w:rsid w:val="003728B8"/>
    <w:rsid w:val="00383F66"/>
    <w:rsid w:val="00386647"/>
    <w:rsid w:val="00392B0A"/>
    <w:rsid w:val="003A16C9"/>
    <w:rsid w:val="003A4A3B"/>
    <w:rsid w:val="003A526D"/>
    <w:rsid w:val="003A78CF"/>
    <w:rsid w:val="003A7F79"/>
    <w:rsid w:val="003B449D"/>
    <w:rsid w:val="003B7883"/>
    <w:rsid w:val="003C434C"/>
    <w:rsid w:val="003C4BB7"/>
    <w:rsid w:val="003C76C5"/>
    <w:rsid w:val="003D1348"/>
    <w:rsid w:val="003D3065"/>
    <w:rsid w:val="003E08D4"/>
    <w:rsid w:val="003E3051"/>
    <w:rsid w:val="003E6A96"/>
    <w:rsid w:val="003F0E73"/>
    <w:rsid w:val="003F2C1E"/>
    <w:rsid w:val="004038F2"/>
    <w:rsid w:val="004070A3"/>
    <w:rsid w:val="0041218D"/>
    <w:rsid w:val="00416832"/>
    <w:rsid w:val="00420B08"/>
    <w:rsid w:val="00427BE2"/>
    <w:rsid w:val="004303EB"/>
    <w:rsid w:val="0043123F"/>
    <w:rsid w:val="00432935"/>
    <w:rsid w:val="004351E5"/>
    <w:rsid w:val="00436448"/>
    <w:rsid w:val="004459B5"/>
    <w:rsid w:val="00446D48"/>
    <w:rsid w:val="0045131A"/>
    <w:rsid w:val="004517BB"/>
    <w:rsid w:val="00452D0A"/>
    <w:rsid w:val="00454960"/>
    <w:rsid w:val="0045753C"/>
    <w:rsid w:val="00457961"/>
    <w:rsid w:val="00463B76"/>
    <w:rsid w:val="00464006"/>
    <w:rsid w:val="004862AF"/>
    <w:rsid w:val="00486EC1"/>
    <w:rsid w:val="0048737A"/>
    <w:rsid w:val="00493FD7"/>
    <w:rsid w:val="004955D7"/>
    <w:rsid w:val="00495B0B"/>
    <w:rsid w:val="00497955"/>
    <w:rsid w:val="004A5BA0"/>
    <w:rsid w:val="004B17C5"/>
    <w:rsid w:val="004B4667"/>
    <w:rsid w:val="004C103F"/>
    <w:rsid w:val="004C1C6F"/>
    <w:rsid w:val="004C564B"/>
    <w:rsid w:val="004C5BC8"/>
    <w:rsid w:val="004C7064"/>
    <w:rsid w:val="004D15B0"/>
    <w:rsid w:val="004D179E"/>
    <w:rsid w:val="004D3A1A"/>
    <w:rsid w:val="004D7300"/>
    <w:rsid w:val="004E3A84"/>
    <w:rsid w:val="004E6C05"/>
    <w:rsid w:val="004E756E"/>
    <w:rsid w:val="004F422F"/>
    <w:rsid w:val="004F6B64"/>
    <w:rsid w:val="00501E5E"/>
    <w:rsid w:val="00504FAA"/>
    <w:rsid w:val="00516589"/>
    <w:rsid w:val="00527950"/>
    <w:rsid w:val="005304AA"/>
    <w:rsid w:val="00535221"/>
    <w:rsid w:val="00544724"/>
    <w:rsid w:val="005818B3"/>
    <w:rsid w:val="00595F4D"/>
    <w:rsid w:val="00597541"/>
    <w:rsid w:val="00597D43"/>
    <w:rsid w:val="005A0638"/>
    <w:rsid w:val="005A0D95"/>
    <w:rsid w:val="005A42D8"/>
    <w:rsid w:val="005B4883"/>
    <w:rsid w:val="005B4D77"/>
    <w:rsid w:val="005B6162"/>
    <w:rsid w:val="005D3310"/>
    <w:rsid w:val="005E02D4"/>
    <w:rsid w:val="005E0534"/>
    <w:rsid w:val="005E0983"/>
    <w:rsid w:val="005E229E"/>
    <w:rsid w:val="006036DC"/>
    <w:rsid w:val="00605E94"/>
    <w:rsid w:val="006173A1"/>
    <w:rsid w:val="006211C8"/>
    <w:rsid w:val="006265F9"/>
    <w:rsid w:val="00626D2B"/>
    <w:rsid w:val="006343F1"/>
    <w:rsid w:val="00651F39"/>
    <w:rsid w:val="006527DE"/>
    <w:rsid w:val="00657C22"/>
    <w:rsid w:val="006717F3"/>
    <w:rsid w:val="0068464D"/>
    <w:rsid w:val="00691358"/>
    <w:rsid w:val="00694170"/>
    <w:rsid w:val="006958CF"/>
    <w:rsid w:val="006A6958"/>
    <w:rsid w:val="006B4502"/>
    <w:rsid w:val="006B55B6"/>
    <w:rsid w:val="006B7C3A"/>
    <w:rsid w:val="006D01F7"/>
    <w:rsid w:val="006D6ED1"/>
    <w:rsid w:val="006D7AC1"/>
    <w:rsid w:val="006D7F68"/>
    <w:rsid w:val="006E508D"/>
    <w:rsid w:val="006F0AD2"/>
    <w:rsid w:val="006F2EF8"/>
    <w:rsid w:val="006F5BC7"/>
    <w:rsid w:val="0070147B"/>
    <w:rsid w:val="00706AD1"/>
    <w:rsid w:val="00710679"/>
    <w:rsid w:val="00710A30"/>
    <w:rsid w:val="00710B74"/>
    <w:rsid w:val="00712602"/>
    <w:rsid w:val="00715A8D"/>
    <w:rsid w:val="00715FBB"/>
    <w:rsid w:val="00717024"/>
    <w:rsid w:val="0072282A"/>
    <w:rsid w:val="00730185"/>
    <w:rsid w:val="00744016"/>
    <w:rsid w:val="00745237"/>
    <w:rsid w:val="007522EB"/>
    <w:rsid w:val="00754BAF"/>
    <w:rsid w:val="0075572C"/>
    <w:rsid w:val="00757745"/>
    <w:rsid w:val="007604CB"/>
    <w:rsid w:val="00761C08"/>
    <w:rsid w:val="007627C2"/>
    <w:rsid w:val="00762CE0"/>
    <w:rsid w:val="00766AC7"/>
    <w:rsid w:val="00766D27"/>
    <w:rsid w:val="00767971"/>
    <w:rsid w:val="00777D8B"/>
    <w:rsid w:val="0078053B"/>
    <w:rsid w:val="0078513C"/>
    <w:rsid w:val="00786A90"/>
    <w:rsid w:val="00792D1E"/>
    <w:rsid w:val="007936BD"/>
    <w:rsid w:val="007976A3"/>
    <w:rsid w:val="007A1556"/>
    <w:rsid w:val="007A20CB"/>
    <w:rsid w:val="007B01A2"/>
    <w:rsid w:val="007B36B7"/>
    <w:rsid w:val="007C05E5"/>
    <w:rsid w:val="007C0879"/>
    <w:rsid w:val="007C5B83"/>
    <w:rsid w:val="007C5BF2"/>
    <w:rsid w:val="007C5EE4"/>
    <w:rsid w:val="007D5908"/>
    <w:rsid w:val="007E4A89"/>
    <w:rsid w:val="007E66E4"/>
    <w:rsid w:val="007E76A9"/>
    <w:rsid w:val="007F0F60"/>
    <w:rsid w:val="0080270A"/>
    <w:rsid w:val="00805264"/>
    <w:rsid w:val="00811BF5"/>
    <w:rsid w:val="0081657F"/>
    <w:rsid w:val="00816C48"/>
    <w:rsid w:val="00817352"/>
    <w:rsid w:val="0082385D"/>
    <w:rsid w:val="008273B3"/>
    <w:rsid w:val="00830217"/>
    <w:rsid w:val="00832932"/>
    <w:rsid w:val="00835ABF"/>
    <w:rsid w:val="00837828"/>
    <w:rsid w:val="00845F22"/>
    <w:rsid w:val="00846244"/>
    <w:rsid w:val="00850F53"/>
    <w:rsid w:val="00851651"/>
    <w:rsid w:val="00855F92"/>
    <w:rsid w:val="00863BD8"/>
    <w:rsid w:val="00874FF5"/>
    <w:rsid w:val="00875ECA"/>
    <w:rsid w:val="00882426"/>
    <w:rsid w:val="00882BBC"/>
    <w:rsid w:val="00895FD5"/>
    <w:rsid w:val="008A7BD3"/>
    <w:rsid w:val="008B3F15"/>
    <w:rsid w:val="008C025C"/>
    <w:rsid w:val="008C1C64"/>
    <w:rsid w:val="008D2B2A"/>
    <w:rsid w:val="008D2D2B"/>
    <w:rsid w:val="008D2F05"/>
    <w:rsid w:val="008D344D"/>
    <w:rsid w:val="008D444B"/>
    <w:rsid w:val="008E0CE0"/>
    <w:rsid w:val="008E36D2"/>
    <w:rsid w:val="008F425B"/>
    <w:rsid w:val="009046E6"/>
    <w:rsid w:val="009163EA"/>
    <w:rsid w:val="009203B2"/>
    <w:rsid w:val="0092729D"/>
    <w:rsid w:val="009430C1"/>
    <w:rsid w:val="00944836"/>
    <w:rsid w:val="0095661F"/>
    <w:rsid w:val="00960205"/>
    <w:rsid w:val="00966078"/>
    <w:rsid w:val="00970A84"/>
    <w:rsid w:val="00974AC5"/>
    <w:rsid w:val="00980690"/>
    <w:rsid w:val="00980783"/>
    <w:rsid w:val="00981457"/>
    <w:rsid w:val="009831DB"/>
    <w:rsid w:val="00985028"/>
    <w:rsid w:val="00990686"/>
    <w:rsid w:val="009A343A"/>
    <w:rsid w:val="009B2718"/>
    <w:rsid w:val="009B4869"/>
    <w:rsid w:val="009B5F90"/>
    <w:rsid w:val="009B71D0"/>
    <w:rsid w:val="009B7513"/>
    <w:rsid w:val="009C2722"/>
    <w:rsid w:val="009C4DAD"/>
    <w:rsid w:val="009C587C"/>
    <w:rsid w:val="009C6B1D"/>
    <w:rsid w:val="009C77BB"/>
    <w:rsid w:val="009C7881"/>
    <w:rsid w:val="009D017F"/>
    <w:rsid w:val="009D2E27"/>
    <w:rsid w:val="009E5D87"/>
    <w:rsid w:val="009E6233"/>
    <w:rsid w:val="009E6BFF"/>
    <w:rsid w:val="009F2494"/>
    <w:rsid w:val="009F38DE"/>
    <w:rsid w:val="00A02D71"/>
    <w:rsid w:val="00A051BE"/>
    <w:rsid w:val="00A05D13"/>
    <w:rsid w:val="00A148CF"/>
    <w:rsid w:val="00A17964"/>
    <w:rsid w:val="00A22C40"/>
    <w:rsid w:val="00A270F7"/>
    <w:rsid w:val="00A352CC"/>
    <w:rsid w:val="00A3538C"/>
    <w:rsid w:val="00A36488"/>
    <w:rsid w:val="00A41CDF"/>
    <w:rsid w:val="00A43313"/>
    <w:rsid w:val="00A52AD6"/>
    <w:rsid w:val="00A6487A"/>
    <w:rsid w:val="00A727F8"/>
    <w:rsid w:val="00A73E53"/>
    <w:rsid w:val="00A7795F"/>
    <w:rsid w:val="00A82866"/>
    <w:rsid w:val="00A84258"/>
    <w:rsid w:val="00A9181F"/>
    <w:rsid w:val="00A929FD"/>
    <w:rsid w:val="00A9482B"/>
    <w:rsid w:val="00A963D4"/>
    <w:rsid w:val="00AA4F28"/>
    <w:rsid w:val="00AA4F41"/>
    <w:rsid w:val="00AA529F"/>
    <w:rsid w:val="00AA530B"/>
    <w:rsid w:val="00AB0D8E"/>
    <w:rsid w:val="00AB4FCF"/>
    <w:rsid w:val="00AB5385"/>
    <w:rsid w:val="00AC05A3"/>
    <w:rsid w:val="00AD1B15"/>
    <w:rsid w:val="00AD2293"/>
    <w:rsid w:val="00AD35C7"/>
    <w:rsid w:val="00AD4371"/>
    <w:rsid w:val="00AE0374"/>
    <w:rsid w:val="00AE11D3"/>
    <w:rsid w:val="00AE1A2E"/>
    <w:rsid w:val="00AF465D"/>
    <w:rsid w:val="00AF49BB"/>
    <w:rsid w:val="00AF63AB"/>
    <w:rsid w:val="00AF73D5"/>
    <w:rsid w:val="00AF7DDC"/>
    <w:rsid w:val="00B034F3"/>
    <w:rsid w:val="00B040FB"/>
    <w:rsid w:val="00B064B8"/>
    <w:rsid w:val="00B10793"/>
    <w:rsid w:val="00B157A7"/>
    <w:rsid w:val="00B203C2"/>
    <w:rsid w:val="00B20E69"/>
    <w:rsid w:val="00B315DE"/>
    <w:rsid w:val="00B34A08"/>
    <w:rsid w:val="00B37C96"/>
    <w:rsid w:val="00B4294C"/>
    <w:rsid w:val="00B44777"/>
    <w:rsid w:val="00B46FE9"/>
    <w:rsid w:val="00B50340"/>
    <w:rsid w:val="00B5049B"/>
    <w:rsid w:val="00B51C40"/>
    <w:rsid w:val="00B52751"/>
    <w:rsid w:val="00B53D14"/>
    <w:rsid w:val="00B60FFB"/>
    <w:rsid w:val="00B62CCF"/>
    <w:rsid w:val="00B64159"/>
    <w:rsid w:val="00B6471B"/>
    <w:rsid w:val="00B66117"/>
    <w:rsid w:val="00B83582"/>
    <w:rsid w:val="00B85476"/>
    <w:rsid w:val="00B85A02"/>
    <w:rsid w:val="00B86012"/>
    <w:rsid w:val="00B870E0"/>
    <w:rsid w:val="00B87B8C"/>
    <w:rsid w:val="00B90EDD"/>
    <w:rsid w:val="00B946B7"/>
    <w:rsid w:val="00B95517"/>
    <w:rsid w:val="00B9677D"/>
    <w:rsid w:val="00B96F48"/>
    <w:rsid w:val="00BA1EC8"/>
    <w:rsid w:val="00BA5532"/>
    <w:rsid w:val="00BB20C7"/>
    <w:rsid w:val="00BB2F11"/>
    <w:rsid w:val="00BB555B"/>
    <w:rsid w:val="00BB58C6"/>
    <w:rsid w:val="00BB5F41"/>
    <w:rsid w:val="00BC1EBD"/>
    <w:rsid w:val="00BC635E"/>
    <w:rsid w:val="00BD0A50"/>
    <w:rsid w:val="00BD1A62"/>
    <w:rsid w:val="00BD1CB9"/>
    <w:rsid w:val="00BD4CD6"/>
    <w:rsid w:val="00BD7C99"/>
    <w:rsid w:val="00BE038E"/>
    <w:rsid w:val="00BE131C"/>
    <w:rsid w:val="00BE1C0A"/>
    <w:rsid w:val="00BE7132"/>
    <w:rsid w:val="00BF09C4"/>
    <w:rsid w:val="00BF2AD4"/>
    <w:rsid w:val="00C01A15"/>
    <w:rsid w:val="00C01A47"/>
    <w:rsid w:val="00C03E1D"/>
    <w:rsid w:val="00C049A5"/>
    <w:rsid w:val="00C10F3D"/>
    <w:rsid w:val="00C13035"/>
    <w:rsid w:val="00C16710"/>
    <w:rsid w:val="00C17A7A"/>
    <w:rsid w:val="00C20A32"/>
    <w:rsid w:val="00C238E3"/>
    <w:rsid w:val="00C25E81"/>
    <w:rsid w:val="00C32B39"/>
    <w:rsid w:val="00C333DC"/>
    <w:rsid w:val="00C41D52"/>
    <w:rsid w:val="00C4562F"/>
    <w:rsid w:val="00C501C6"/>
    <w:rsid w:val="00C50A62"/>
    <w:rsid w:val="00C5330C"/>
    <w:rsid w:val="00C60615"/>
    <w:rsid w:val="00C7147D"/>
    <w:rsid w:val="00C740E6"/>
    <w:rsid w:val="00C75675"/>
    <w:rsid w:val="00C765B8"/>
    <w:rsid w:val="00C84CA4"/>
    <w:rsid w:val="00C900D6"/>
    <w:rsid w:val="00C91876"/>
    <w:rsid w:val="00C928E6"/>
    <w:rsid w:val="00C93B27"/>
    <w:rsid w:val="00CA02CE"/>
    <w:rsid w:val="00CA5A98"/>
    <w:rsid w:val="00CB0979"/>
    <w:rsid w:val="00CB7ED2"/>
    <w:rsid w:val="00CC46DD"/>
    <w:rsid w:val="00CC52EA"/>
    <w:rsid w:val="00CC6186"/>
    <w:rsid w:val="00CD0A5B"/>
    <w:rsid w:val="00CD34CB"/>
    <w:rsid w:val="00CE0355"/>
    <w:rsid w:val="00CF4A7B"/>
    <w:rsid w:val="00CF7348"/>
    <w:rsid w:val="00D0329A"/>
    <w:rsid w:val="00D04F0D"/>
    <w:rsid w:val="00D105CF"/>
    <w:rsid w:val="00D14F79"/>
    <w:rsid w:val="00D21579"/>
    <w:rsid w:val="00D22DE7"/>
    <w:rsid w:val="00D2689E"/>
    <w:rsid w:val="00D26D83"/>
    <w:rsid w:val="00D2768C"/>
    <w:rsid w:val="00D30F21"/>
    <w:rsid w:val="00D316C8"/>
    <w:rsid w:val="00D31C6F"/>
    <w:rsid w:val="00D45A2B"/>
    <w:rsid w:val="00D46143"/>
    <w:rsid w:val="00D5651A"/>
    <w:rsid w:val="00D62354"/>
    <w:rsid w:val="00D64EA4"/>
    <w:rsid w:val="00D6568D"/>
    <w:rsid w:val="00D664DC"/>
    <w:rsid w:val="00D66FE2"/>
    <w:rsid w:val="00D6780D"/>
    <w:rsid w:val="00D71EFD"/>
    <w:rsid w:val="00D72F68"/>
    <w:rsid w:val="00D87B13"/>
    <w:rsid w:val="00D91950"/>
    <w:rsid w:val="00D9260D"/>
    <w:rsid w:val="00D9599C"/>
    <w:rsid w:val="00DB3BA5"/>
    <w:rsid w:val="00DC3FB6"/>
    <w:rsid w:val="00DC4DC2"/>
    <w:rsid w:val="00DC67F2"/>
    <w:rsid w:val="00DD0E37"/>
    <w:rsid w:val="00DD11E3"/>
    <w:rsid w:val="00DD58D9"/>
    <w:rsid w:val="00DD7A24"/>
    <w:rsid w:val="00DE273F"/>
    <w:rsid w:val="00E00253"/>
    <w:rsid w:val="00E00F8F"/>
    <w:rsid w:val="00E04216"/>
    <w:rsid w:val="00E130B7"/>
    <w:rsid w:val="00E15576"/>
    <w:rsid w:val="00E176C1"/>
    <w:rsid w:val="00E17E04"/>
    <w:rsid w:val="00E25BE5"/>
    <w:rsid w:val="00E309B5"/>
    <w:rsid w:val="00E334F2"/>
    <w:rsid w:val="00E40163"/>
    <w:rsid w:val="00E44B74"/>
    <w:rsid w:val="00E62AC7"/>
    <w:rsid w:val="00E62CF3"/>
    <w:rsid w:val="00E646CB"/>
    <w:rsid w:val="00E7034B"/>
    <w:rsid w:val="00E74C77"/>
    <w:rsid w:val="00E770CD"/>
    <w:rsid w:val="00E83191"/>
    <w:rsid w:val="00E83651"/>
    <w:rsid w:val="00E924AC"/>
    <w:rsid w:val="00E94BEF"/>
    <w:rsid w:val="00EA128F"/>
    <w:rsid w:val="00EB0CA8"/>
    <w:rsid w:val="00EB699A"/>
    <w:rsid w:val="00EB7F5E"/>
    <w:rsid w:val="00EC2A1F"/>
    <w:rsid w:val="00EC3EE5"/>
    <w:rsid w:val="00EC4AD8"/>
    <w:rsid w:val="00EC72A0"/>
    <w:rsid w:val="00ED3D78"/>
    <w:rsid w:val="00ED4758"/>
    <w:rsid w:val="00EE342C"/>
    <w:rsid w:val="00EE4957"/>
    <w:rsid w:val="00EE7532"/>
    <w:rsid w:val="00F02D50"/>
    <w:rsid w:val="00F06ADD"/>
    <w:rsid w:val="00F074C7"/>
    <w:rsid w:val="00F21336"/>
    <w:rsid w:val="00F21B92"/>
    <w:rsid w:val="00F21D26"/>
    <w:rsid w:val="00F221C9"/>
    <w:rsid w:val="00F22A98"/>
    <w:rsid w:val="00F2496A"/>
    <w:rsid w:val="00F300DB"/>
    <w:rsid w:val="00F32E52"/>
    <w:rsid w:val="00F410B0"/>
    <w:rsid w:val="00F41585"/>
    <w:rsid w:val="00F449EB"/>
    <w:rsid w:val="00F47909"/>
    <w:rsid w:val="00F5302E"/>
    <w:rsid w:val="00F542E3"/>
    <w:rsid w:val="00F54F3F"/>
    <w:rsid w:val="00F6701A"/>
    <w:rsid w:val="00F70D4D"/>
    <w:rsid w:val="00F739AD"/>
    <w:rsid w:val="00F76A3A"/>
    <w:rsid w:val="00F77D85"/>
    <w:rsid w:val="00F826AF"/>
    <w:rsid w:val="00F959A8"/>
    <w:rsid w:val="00F96CB3"/>
    <w:rsid w:val="00FA27C6"/>
    <w:rsid w:val="00FA3C67"/>
    <w:rsid w:val="00FA7FA4"/>
    <w:rsid w:val="00FB1D85"/>
    <w:rsid w:val="00FB44A9"/>
    <w:rsid w:val="00FB4D58"/>
    <w:rsid w:val="00FB5CD9"/>
    <w:rsid w:val="00FB6A54"/>
    <w:rsid w:val="00FC217C"/>
    <w:rsid w:val="00FD1342"/>
    <w:rsid w:val="00FD568A"/>
    <w:rsid w:val="00FD6647"/>
    <w:rsid w:val="00FE3EA6"/>
    <w:rsid w:val="00FF5211"/>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0B3F8"/>
  <w15:docId w15:val="{0BC32DE7-F675-459E-817D-691625AB1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qFormat/>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766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8621">
      <w:bodyDiv w:val="1"/>
      <w:marLeft w:val="0"/>
      <w:marRight w:val="0"/>
      <w:marTop w:val="0"/>
      <w:marBottom w:val="0"/>
      <w:divBdr>
        <w:top w:val="none" w:sz="0" w:space="0" w:color="auto"/>
        <w:left w:val="none" w:sz="0" w:space="0" w:color="auto"/>
        <w:bottom w:val="none" w:sz="0" w:space="0" w:color="auto"/>
        <w:right w:val="none" w:sz="0" w:space="0" w:color="auto"/>
      </w:divBdr>
    </w:div>
    <w:div w:id="147597272">
      <w:bodyDiv w:val="1"/>
      <w:marLeft w:val="0"/>
      <w:marRight w:val="0"/>
      <w:marTop w:val="0"/>
      <w:marBottom w:val="0"/>
      <w:divBdr>
        <w:top w:val="none" w:sz="0" w:space="0" w:color="auto"/>
        <w:left w:val="none" w:sz="0" w:space="0" w:color="auto"/>
        <w:bottom w:val="none" w:sz="0" w:space="0" w:color="auto"/>
        <w:right w:val="none" w:sz="0" w:space="0" w:color="auto"/>
      </w:divBdr>
    </w:div>
    <w:div w:id="504513554">
      <w:bodyDiv w:val="1"/>
      <w:marLeft w:val="0"/>
      <w:marRight w:val="0"/>
      <w:marTop w:val="0"/>
      <w:marBottom w:val="0"/>
      <w:divBdr>
        <w:top w:val="none" w:sz="0" w:space="0" w:color="auto"/>
        <w:left w:val="none" w:sz="0" w:space="0" w:color="auto"/>
        <w:bottom w:val="none" w:sz="0" w:space="0" w:color="auto"/>
        <w:right w:val="none" w:sz="0" w:space="0" w:color="auto"/>
      </w:divBdr>
    </w:div>
    <w:div w:id="1026910958">
      <w:bodyDiv w:val="1"/>
      <w:marLeft w:val="0"/>
      <w:marRight w:val="0"/>
      <w:marTop w:val="0"/>
      <w:marBottom w:val="0"/>
      <w:divBdr>
        <w:top w:val="none" w:sz="0" w:space="0" w:color="auto"/>
        <w:left w:val="none" w:sz="0" w:space="0" w:color="auto"/>
        <w:bottom w:val="none" w:sz="0" w:space="0" w:color="auto"/>
        <w:right w:val="none" w:sz="0" w:space="0" w:color="auto"/>
      </w:divBdr>
    </w:div>
    <w:div w:id="1263881559">
      <w:bodyDiv w:val="1"/>
      <w:marLeft w:val="0"/>
      <w:marRight w:val="0"/>
      <w:marTop w:val="0"/>
      <w:marBottom w:val="0"/>
      <w:divBdr>
        <w:top w:val="none" w:sz="0" w:space="0" w:color="auto"/>
        <w:left w:val="none" w:sz="0" w:space="0" w:color="auto"/>
        <w:bottom w:val="none" w:sz="0" w:space="0" w:color="auto"/>
        <w:right w:val="none" w:sz="0" w:space="0" w:color="auto"/>
      </w:divBdr>
    </w:div>
    <w:div w:id="1395470773">
      <w:bodyDiv w:val="1"/>
      <w:marLeft w:val="0"/>
      <w:marRight w:val="0"/>
      <w:marTop w:val="0"/>
      <w:marBottom w:val="0"/>
      <w:divBdr>
        <w:top w:val="none" w:sz="0" w:space="0" w:color="auto"/>
        <w:left w:val="none" w:sz="0" w:space="0" w:color="auto"/>
        <w:bottom w:val="none" w:sz="0" w:space="0" w:color="auto"/>
        <w:right w:val="none" w:sz="0" w:space="0" w:color="auto"/>
      </w:divBdr>
    </w:div>
    <w:div w:id="1680547401">
      <w:bodyDiv w:val="1"/>
      <w:marLeft w:val="0"/>
      <w:marRight w:val="0"/>
      <w:marTop w:val="0"/>
      <w:marBottom w:val="0"/>
      <w:divBdr>
        <w:top w:val="none" w:sz="0" w:space="0" w:color="auto"/>
        <w:left w:val="none" w:sz="0" w:space="0" w:color="auto"/>
        <w:bottom w:val="none" w:sz="0" w:space="0" w:color="auto"/>
        <w:right w:val="none" w:sz="0" w:space="0" w:color="auto"/>
      </w:divBdr>
    </w:div>
    <w:div w:id="1909922975">
      <w:bodyDiv w:val="1"/>
      <w:marLeft w:val="0"/>
      <w:marRight w:val="0"/>
      <w:marTop w:val="0"/>
      <w:marBottom w:val="0"/>
      <w:divBdr>
        <w:top w:val="none" w:sz="0" w:space="0" w:color="auto"/>
        <w:left w:val="none" w:sz="0" w:space="0" w:color="auto"/>
        <w:bottom w:val="none" w:sz="0" w:space="0" w:color="auto"/>
        <w:right w:val="none" w:sz="0" w:space="0" w:color="auto"/>
      </w:divBdr>
    </w:div>
    <w:div w:id="20693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BJM~1\AppData\Local\Temp\Modelo%20-%20TERMO%20ADITIVO%20202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F6993-186F-4416-BF0D-B45DB7506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TERMO ADITIVO 2021</Template>
  <TotalTime>1</TotalTime>
  <Pages>3</Pages>
  <Words>659</Words>
  <Characters>3561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Microsoft</Company>
  <LinksUpToDate>false</LinksUpToDate>
  <CharactersWithSpaces>4212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SPR BJM 03</dc:creator>
  <cp:lastModifiedBy>Câmara 2</cp:lastModifiedBy>
  <cp:revision>2</cp:revision>
  <cp:lastPrinted>2021-10-21T22:42:00Z</cp:lastPrinted>
  <dcterms:created xsi:type="dcterms:W3CDTF">2021-12-08T13:52:00Z</dcterms:created>
  <dcterms:modified xsi:type="dcterms:W3CDTF">2021-12-08T13:52:00Z</dcterms:modified>
</cp:coreProperties>
</file>